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78" w:lineRule="exact" w:before="79"/>
        <w:ind w:left="1692" w:right="2806" w:firstLine="0"/>
        <w:jc w:val="center"/>
        <w:rPr>
          <w:rFonts w:ascii="Arial"/>
          <w:b/>
          <w:sz w:val="16"/>
        </w:rPr>
      </w:pPr>
      <w:r>
        <w:rPr/>
        <w:pict>
          <v:group style="position:absolute;margin-left:20.052111pt;margin-top:28.24325pt;width:563.550pt;height:782.25pt;mso-position-horizontal-relative:page;mso-position-vertical-relative:page;z-index:-15782400" coordorigin="401,565" coordsize="11271,15645">
            <v:shape style="position:absolute;left:401;top:564;width:11271;height:15645" type="#_x0000_t75" stroked="false">
              <v:imagedata r:id="rId5" o:title=""/>
            </v:shape>
            <v:shape style="position:absolute;left:5500;top:732;width:900;height:828" type="#_x0000_t75" stroked="false">
              <v:imagedata r:id="rId6" o:title=""/>
            </v:shape>
            <w10:wrap type="none"/>
          </v:group>
        </w:pict>
      </w:r>
      <w:r>
        <w:rPr>
          <w:rFonts w:ascii="Arial"/>
          <w:b/>
          <w:color w:val="064DA4"/>
          <w:sz w:val="16"/>
        </w:rPr>
        <w:t>PREFEITURA</w:t>
      </w:r>
    </w:p>
    <w:p>
      <w:pPr>
        <w:pStyle w:val="Heading1"/>
      </w:pPr>
      <w:r>
        <w:rPr>
          <w:color w:val="064DA4"/>
        </w:rPr>
        <w:t>TERESÓPOLIS</w:t>
      </w:r>
    </w:p>
    <w:p>
      <w:pPr>
        <w:spacing w:line="229" w:lineRule="exact" w:before="0"/>
        <w:ind w:left="45" w:right="1186" w:firstLine="0"/>
        <w:jc w:val="center"/>
        <w:rPr>
          <w:rFonts w:ascii="Arial"/>
          <w:b/>
          <w:sz w:val="20"/>
        </w:rPr>
      </w:pPr>
      <w:r>
        <w:rPr>
          <w:rFonts w:ascii="Arial"/>
          <w:b/>
          <w:color w:val="064DA4"/>
          <w:sz w:val="20"/>
        </w:rPr>
        <w:t>ESTADO</w:t>
      </w:r>
      <w:r>
        <w:rPr>
          <w:rFonts w:ascii="Arial"/>
          <w:b/>
          <w:color w:val="064DA4"/>
          <w:spacing w:val="-9"/>
          <w:sz w:val="20"/>
        </w:rPr>
        <w:t> </w:t>
      </w:r>
      <w:r>
        <w:rPr>
          <w:rFonts w:ascii="Arial"/>
          <w:b/>
          <w:color w:val="064DA4"/>
          <w:sz w:val="20"/>
        </w:rPr>
        <w:t>DO</w:t>
      </w:r>
      <w:r>
        <w:rPr>
          <w:rFonts w:ascii="Arial"/>
          <w:b/>
          <w:color w:val="064DA4"/>
          <w:spacing w:val="-7"/>
          <w:sz w:val="20"/>
        </w:rPr>
        <w:t> </w:t>
      </w:r>
      <w:r>
        <w:rPr>
          <w:rFonts w:ascii="Arial"/>
          <w:b/>
          <w:color w:val="064DA4"/>
          <w:sz w:val="20"/>
        </w:rPr>
        <w:t>RIO</w:t>
      </w:r>
      <w:r>
        <w:rPr>
          <w:rFonts w:ascii="Arial"/>
          <w:b/>
          <w:color w:val="064DA4"/>
          <w:spacing w:val="-7"/>
          <w:sz w:val="20"/>
        </w:rPr>
        <w:t> </w:t>
      </w:r>
      <w:r>
        <w:rPr>
          <w:rFonts w:ascii="Arial"/>
          <w:b/>
          <w:color w:val="064DA4"/>
          <w:sz w:val="20"/>
        </w:rPr>
        <w:t>DE</w:t>
      </w:r>
      <w:r>
        <w:rPr>
          <w:rFonts w:ascii="Arial"/>
          <w:b/>
          <w:color w:val="064DA4"/>
          <w:spacing w:val="-7"/>
          <w:sz w:val="20"/>
        </w:rPr>
        <w:t> </w:t>
      </w:r>
      <w:r>
        <w:rPr>
          <w:rFonts w:ascii="Arial"/>
          <w:b/>
          <w:color w:val="064DA4"/>
          <w:sz w:val="20"/>
        </w:rPr>
        <w:t>JANEIRO</w:t>
      </w:r>
    </w:p>
    <w:p>
      <w:pPr>
        <w:spacing w:before="10"/>
        <w:ind w:left="71" w:right="1186" w:firstLine="0"/>
        <w:jc w:val="center"/>
        <w:rPr>
          <w:rFonts w:ascii="Arial"/>
          <w:b/>
          <w:sz w:val="20"/>
        </w:rPr>
      </w:pPr>
      <w:r>
        <w:rPr>
          <w:rFonts w:ascii="Arial"/>
          <w:b/>
          <w:color w:val="EB3237"/>
          <w:sz w:val="20"/>
        </w:rPr>
        <w:t>Secretaria</w:t>
      </w:r>
      <w:r>
        <w:rPr>
          <w:rFonts w:ascii="Arial"/>
          <w:b/>
          <w:color w:val="EB3237"/>
          <w:spacing w:val="-13"/>
          <w:sz w:val="20"/>
        </w:rPr>
        <w:t> </w:t>
      </w:r>
      <w:r>
        <w:rPr>
          <w:rFonts w:ascii="Arial"/>
          <w:b/>
          <w:color w:val="EB3237"/>
          <w:sz w:val="20"/>
        </w:rPr>
        <w:t>Municipal</w:t>
      </w:r>
      <w:r>
        <w:rPr>
          <w:rFonts w:ascii="Arial"/>
          <w:b/>
          <w:color w:val="EB3237"/>
          <w:spacing w:val="-13"/>
          <w:sz w:val="20"/>
        </w:rPr>
        <w:t> </w:t>
      </w:r>
      <w:r>
        <w:rPr>
          <w:rFonts w:ascii="Arial"/>
          <w:b/>
          <w:color w:val="EB3237"/>
          <w:sz w:val="20"/>
        </w:rPr>
        <w:t>de</w:t>
      </w:r>
      <w:r>
        <w:rPr>
          <w:rFonts w:ascii="Arial"/>
          <w:b/>
          <w:color w:val="EB3237"/>
          <w:spacing w:val="-13"/>
          <w:sz w:val="20"/>
        </w:rPr>
        <w:t> </w:t>
      </w:r>
      <w:r>
        <w:rPr>
          <w:rFonts w:ascii="Arial"/>
          <w:b/>
          <w:color w:val="EB3237"/>
          <w:sz w:val="20"/>
        </w:rPr>
        <w:t>Cultura</w:t>
      </w:r>
    </w:p>
    <w:p>
      <w:pPr>
        <w:pStyle w:val="BodyText"/>
        <w:jc w:val="left"/>
        <w:rPr>
          <w:rFonts w:ascii="Arial"/>
          <w:b/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1080007</wp:posOffset>
            </wp:positionH>
            <wp:positionV relativeFrom="paragraph">
              <wp:posOffset>149036</wp:posOffset>
            </wp:positionV>
            <wp:extent cx="5969510" cy="895350"/>
            <wp:effectExtent l="0" t="0" r="0" b="0"/>
            <wp:wrapTopAndBottom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51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jc w:val="left"/>
        <w:rPr>
          <w:rFonts w:ascii="Arial"/>
          <w:b/>
          <w:sz w:val="20"/>
        </w:rPr>
      </w:pPr>
    </w:p>
    <w:p>
      <w:pPr>
        <w:pStyle w:val="Heading2"/>
        <w:ind w:left="2512"/>
      </w:pPr>
      <w:r>
        <w:rPr/>
        <w:t>CHAMAMENTO</w:t>
      </w:r>
      <w:r>
        <w:rPr>
          <w:spacing w:val="-16"/>
        </w:rPr>
        <w:t> </w:t>
      </w:r>
      <w:r>
        <w:rPr/>
        <w:t>PÚBLICO</w:t>
      </w:r>
      <w:r>
        <w:rPr>
          <w:spacing w:val="-15"/>
        </w:rPr>
        <w:t> </w:t>
      </w:r>
      <w:r>
        <w:rPr/>
        <w:t>05/2024</w:t>
      </w:r>
    </w:p>
    <w:p>
      <w:pPr>
        <w:pStyle w:val="BodyText"/>
        <w:ind w:left="922" w:right="1183"/>
        <w:jc w:val="center"/>
      </w:pPr>
      <w:r>
        <w:rPr/>
        <w:t>REDE</w:t>
      </w:r>
      <w:r>
        <w:rPr>
          <w:spacing w:val="-10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PONTOS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CULTURA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TERESÓPOLIS</w:t>
      </w:r>
      <w:r>
        <w:rPr>
          <w:spacing w:val="-7"/>
        </w:rPr>
        <w:t> </w:t>
      </w:r>
      <w:r>
        <w:rPr/>
        <w:t>/</w:t>
      </w:r>
      <w:r>
        <w:rPr>
          <w:spacing w:val="-7"/>
        </w:rPr>
        <w:t> </w:t>
      </w:r>
      <w:r>
        <w:rPr/>
        <w:t>RJ</w:t>
      </w:r>
    </w:p>
    <w:p>
      <w:pPr>
        <w:pStyle w:val="BodyText"/>
        <w:jc w:val="left"/>
      </w:pPr>
    </w:p>
    <w:p>
      <w:pPr>
        <w:pStyle w:val="Heading2"/>
        <w:ind w:left="922" w:right="1183"/>
      </w:pPr>
      <w:r>
        <w:rPr/>
        <w:t>CULTURA</w:t>
      </w:r>
      <w:r>
        <w:rPr>
          <w:spacing w:val="-11"/>
        </w:rPr>
        <w:t> </w:t>
      </w:r>
      <w:r>
        <w:rPr/>
        <w:t>VIVA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TAMANHO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BRASIL!</w:t>
      </w:r>
    </w:p>
    <w:p>
      <w:pPr>
        <w:spacing w:before="0"/>
        <w:ind w:left="918" w:right="118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FOMENTO</w:t>
      </w:r>
      <w:r>
        <w:rPr>
          <w:rFonts w:ascii="Arial"/>
          <w:b/>
          <w:spacing w:val="-12"/>
          <w:sz w:val="24"/>
        </w:rPr>
        <w:t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PROJETOS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CONTINUADOS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PONTOS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CULTURA</w:t>
      </w:r>
    </w:p>
    <w:p>
      <w:pPr>
        <w:pStyle w:val="BodyText"/>
        <w:jc w:val="left"/>
        <w:rPr>
          <w:rFonts w:ascii="Arial"/>
          <w:b/>
        </w:rPr>
      </w:pPr>
    </w:p>
    <w:p>
      <w:pPr>
        <w:pStyle w:val="Heading2"/>
        <w:ind w:left="2542"/>
      </w:pPr>
      <w:r>
        <w:rPr>
          <w:u w:val="single"/>
        </w:rPr>
        <w:t>ANEXO</w:t>
      </w:r>
      <w:r>
        <w:rPr>
          <w:spacing w:val="-10"/>
          <w:u w:val="single"/>
        </w:rPr>
        <w:t> </w:t>
      </w:r>
      <w:r>
        <w:rPr>
          <w:u w:val="single"/>
        </w:rPr>
        <w:t>09</w:t>
      </w:r>
      <w:r>
        <w:rPr>
          <w:spacing w:val="-9"/>
          <w:u w:val="single"/>
        </w:rPr>
        <w:t> </w:t>
      </w:r>
      <w:r>
        <w:rPr>
          <w:u w:val="single"/>
        </w:rPr>
        <w:t>-</w:t>
      </w:r>
      <w:r>
        <w:rPr>
          <w:spacing w:val="-9"/>
          <w:u w:val="single"/>
        </w:rPr>
        <w:t> </w:t>
      </w:r>
      <w:r>
        <w:rPr>
          <w:u w:val="single"/>
        </w:rPr>
        <w:t>DECLARAÇÃO</w:t>
      </w:r>
      <w:r>
        <w:rPr>
          <w:spacing w:val="-9"/>
          <w:u w:val="single"/>
        </w:rPr>
        <w:t> </w:t>
      </w:r>
      <w:r>
        <w:rPr>
          <w:u w:val="single"/>
        </w:rPr>
        <w:t>CONJUNTA</w:t>
      </w:r>
    </w:p>
    <w:p>
      <w:pPr>
        <w:spacing w:before="0"/>
        <w:ind w:left="922" w:right="1185" w:firstLine="0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(Rubricar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todas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as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páginas)</w:t>
      </w:r>
    </w:p>
    <w:p>
      <w:pPr>
        <w:pStyle w:val="BodyText"/>
        <w:jc w:val="left"/>
        <w:rPr>
          <w:rFonts w:ascii="Arial"/>
          <w:i/>
        </w:rPr>
      </w:pPr>
    </w:p>
    <w:p>
      <w:pPr>
        <w:pStyle w:val="BodyText"/>
        <w:tabs>
          <w:tab w:pos="2004" w:val="left" w:leader="none"/>
          <w:tab w:pos="4265" w:val="left" w:leader="none"/>
          <w:tab w:pos="4808" w:val="left" w:leader="none"/>
          <w:tab w:pos="7159" w:val="left" w:leader="none"/>
          <w:tab w:pos="7666" w:val="left" w:leader="none"/>
        </w:tabs>
        <w:ind w:left="120" w:right="386"/>
      </w:pPr>
      <w:r>
        <w:rPr/>
        <w:t>Eu,</w:t>
      </w:r>
      <w:r>
        <w:rPr>
          <w:rFonts w:ascii="Times New Roman" w:hAnsi="Times New Roman"/>
          <w:u w:val="single"/>
        </w:rPr>
        <w:tab/>
        <w:tab/>
      </w:r>
      <w:r>
        <w:rPr/>
        <w:t>(nome da pessoa responsável pela candidatura),</w:t>
      </w:r>
      <w:r>
        <w:rPr>
          <w:spacing w:val="-64"/>
        </w:rPr>
        <w:t> </w:t>
      </w:r>
      <w:r>
        <w:rPr/>
        <w:t>residente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domiciliado(a)</w:t>
      </w:r>
      <w:r>
        <w:rPr>
          <w:spacing w:val="-4"/>
        </w:rPr>
        <w:t> </w:t>
      </w:r>
      <w:r>
        <w:rPr/>
        <w:t>em</w:t>
      </w:r>
      <w:r>
        <w:rPr>
          <w:rFonts w:ascii="Times New Roman" w:hAnsi="Times New Roman"/>
          <w:u w:val="single"/>
        </w:rPr>
        <w:tab/>
        <w:tab/>
        <w:tab/>
      </w:r>
      <w:r>
        <w:rPr>
          <w:spacing w:val="-1"/>
        </w:rPr>
        <w:t>(endereço residencial</w:t>
      </w:r>
      <w:r>
        <w:rPr>
          <w:spacing w:val="-63"/>
        </w:rPr>
        <w:t> </w:t>
      </w:r>
      <w:r>
        <w:rPr/>
        <w:t>do</w:t>
      </w:r>
      <w:r>
        <w:rPr>
          <w:spacing w:val="-5"/>
        </w:rPr>
        <w:t> </w:t>
      </w:r>
      <w:r>
        <w:rPr/>
        <w:t>dirigente),</w:t>
      </w:r>
      <w:r>
        <w:rPr>
          <w:spacing w:val="-4"/>
        </w:rPr>
        <w:t> </w:t>
      </w:r>
      <w:r>
        <w:rPr/>
        <w:t>portador(a)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Carteira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Identidade</w:t>
      </w:r>
      <w:r>
        <w:rPr>
          <w:spacing w:val="-5"/>
        </w:rPr>
        <w:t> </w:t>
      </w:r>
      <w:r>
        <w:rPr/>
        <w:t>n°</w:t>
      </w:r>
      <w:r>
        <w:rPr>
          <w:rFonts w:ascii="Times New Roman" w:hAnsi="Times New Roman"/>
          <w:u w:val="single"/>
        </w:rPr>
        <w:tab/>
        <w:tab/>
      </w:r>
      <w:r>
        <w:rPr/>
        <w:t>(nº</w:t>
      </w:r>
      <w:r>
        <w:rPr>
          <w:spacing w:val="15"/>
        </w:rPr>
        <w:t> </w:t>
      </w:r>
      <w:r>
        <w:rPr/>
        <w:t>do</w:t>
      </w:r>
      <w:r>
        <w:rPr>
          <w:spacing w:val="20"/>
        </w:rPr>
        <w:t> </w:t>
      </w:r>
      <w:r>
        <w:rPr/>
        <w:t>RG),</w:t>
      </w:r>
      <w:r>
        <w:rPr>
          <w:spacing w:val="-2"/>
        </w:rPr>
        <w:t> </w:t>
      </w:r>
      <w:r>
        <w:rPr/>
        <w:t>CPF</w:t>
      </w:r>
      <w:r>
        <w:rPr>
          <w:spacing w:val="-64"/>
        </w:rPr>
        <w:t> </w:t>
      </w:r>
      <w:r>
        <w:rPr/>
        <w:t>n°</w:t>
      </w:r>
      <w:r>
        <w:rPr>
          <w:rFonts w:ascii="Times New Roman" w:hAnsi="Times New Roman"/>
          <w:u w:val="single"/>
        </w:rPr>
        <w:tab/>
      </w:r>
      <w:r>
        <w:rPr/>
        <w:t>(nº do CPF), responsável pela apresentação da inscrição da entidade</w:t>
      </w:r>
      <w:r>
        <w:rPr>
          <w:spacing w:val="1"/>
        </w:rPr>
        <w:t> </w:t>
      </w:r>
      <w:r>
        <w:rPr/>
        <w:t>cultural</w:t>
      </w:r>
      <w:r>
        <w:rPr>
          <w:rFonts w:ascii="Times New Roman" w:hAnsi="Times New Roman"/>
          <w:u w:val="single"/>
        </w:rPr>
        <w:tab/>
        <w:tab/>
        <w:tab/>
      </w:r>
      <w:r>
        <w:rPr/>
        <w:t>(nome</w:t>
      </w:r>
      <w:r>
        <w:rPr>
          <w:spacing w:val="124"/>
        </w:rPr>
        <w:t> </w:t>
      </w:r>
      <w:r>
        <w:rPr/>
        <w:t>da</w:t>
      </w:r>
      <w:r>
        <w:rPr>
          <w:spacing w:val="124"/>
        </w:rPr>
        <w:t> </w:t>
      </w:r>
      <w:r>
        <w:rPr/>
        <w:t>entidade</w:t>
      </w:r>
      <w:r>
        <w:rPr>
          <w:spacing w:val="129"/>
        </w:rPr>
        <w:t> </w:t>
      </w:r>
      <w:r>
        <w:rPr/>
        <w:t>cultural,</w:t>
      </w:r>
      <w:r>
        <w:rPr>
          <w:spacing w:val="61"/>
        </w:rPr>
        <w:t> </w:t>
      </w:r>
      <w:r>
        <w:rPr/>
        <w:t>CNPJ</w:t>
      </w:r>
      <w:r>
        <w:rPr>
          <w:spacing w:val="60"/>
        </w:rPr>
        <w:t> </w:t>
      </w:r>
      <w:r>
        <w:rPr/>
        <w:t>nº</w:t>
      </w:r>
    </w:p>
    <w:p>
      <w:pPr>
        <w:pStyle w:val="BodyText"/>
        <w:tabs>
          <w:tab w:pos="3718" w:val="left" w:leader="none"/>
        </w:tabs>
        <w:spacing w:before="1"/>
        <w:ind w:left="119" w:right="388"/>
      </w:pPr>
      <w:r>
        <w:rPr>
          <w:rFonts w:ascii="Times New Roman" w:hAnsi="Times New Roman"/>
          <w:u w:val="single"/>
        </w:rPr>
        <w:t> </w:t>
        <w:tab/>
      </w:r>
      <w:r>
        <w:rPr/>
        <w:t>, incrito no referido Edital de Seleção para ampliação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fortalecimento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Cultura</w:t>
      </w:r>
      <w:r>
        <w:rPr>
          <w:spacing w:val="-1"/>
        </w:rPr>
        <w:t> </w:t>
      </w:r>
      <w:r>
        <w:rPr/>
        <w:t>Viva,</w:t>
      </w:r>
      <w:r>
        <w:rPr>
          <w:spacing w:val="2"/>
        </w:rPr>
        <w:t> </w:t>
      </w:r>
      <w:r>
        <w:rPr>
          <w:rFonts w:ascii="Arial" w:hAnsi="Arial"/>
          <w:b/>
        </w:rPr>
        <w:t>DECLARO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433" w:val="left" w:leader="none"/>
        </w:tabs>
        <w:spacing w:line="240" w:lineRule="auto" w:before="0" w:after="0"/>
        <w:ind w:left="120" w:right="389" w:firstLine="0"/>
        <w:jc w:val="both"/>
        <w:rPr>
          <w:sz w:val="24"/>
        </w:rPr>
      </w:pPr>
      <w:r>
        <w:rPr>
          <w:sz w:val="24"/>
        </w:rPr>
        <w:t>Estar ciente de que as informações e documentos apresentados neste processo</w:t>
      </w:r>
      <w:r>
        <w:rPr>
          <w:spacing w:val="1"/>
          <w:sz w:val="24"/>
        </w:rPr>
        <w:t> </w:t>
      </w:r>
      <w:r>
        <w:rPr>
          <w:sz w:val="24"/>
        </w:rPr>
        <w:t>seletivo</w:t>
      </w:r>
      <w:r>
        <w:rPr>
          <w:spacing w:val="-1"/>
          <w:sz w:val="24"/>
        </w:rPr>
        <w:t> </w:t>
      </w:r>
      <w:r>
        <w:rPr>
          <w:sz w:val="24"/>
        </w:rPr>
        <w:t>são</w:t>
      </w:r>
      <w:r>
        <w:rPr>
          <w:spacing w:val="-1"/>
          <w:sz w:val="24"/>
        </w:rPr>
        <w:t> </w:t>
      </w:r>
      <w:r>
        <w:rPr>
          <w:sz w:val="24"/>
        </w:rPr>
        <w:t>de minha</w:t>
      </w:r>
      <w:r>
        <w:rPr>
          <w:spacing w:val="-1"/>
          <w:sz w:val="24"/>
        </w:rPr>
        <w:t> </w:t>
      </w:r>
      <w:r>
        <w:rPr>
          <w:sz w:val="24"/>
        </w:rPr>
        <w:t>inteira</w:t>
      </w:r>
      <w:r>
        <w:rPr>
          <w:spacing w:val="-1"/>
          <w:sz w:val="24"/>
        </w:rPr>
        <w:t> </w:t>
      </w:r>
      <w:r>
        <w:rPr>
          <w:sz w:val="24"/>
        </w:rPr>
        <w:t>responsabilidade, sendo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expressão da</w:t>
      </w:r>
      <w:r>
        <w:rPr>
          <w:spacing w:val="-1"/>
          <w:sz w:val="24"/>
        </w:rPr>
        <w:t> </w:t>
      </w:r>
      <w:r>
        <w:rPr>
          <w:sz w:val="24"/>
        </w:rPr>
        <w:t>verdade;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40" w:lineRule="auto" w:before="0" w:after="0"/>
        <w:ind w:left="120" w:right="386" w:firstLine="0"/>
        <w:jc w:val="both"/>
        <w:rPr>
          <w:sz w:val="24"/>
        </w:rPr>
      </w:pPr>
      <w:r>
        <w:rPr>
          <w:sz w:val="24"/>
        </w:rPr>
        <w:t>Autorizar a Secretaria Municipal de Cultura e o Ministério da Cultura a publicar e</w:t>
      </w:r>
      <w:r>
        <w:rPr>
          <w:spacing w:val="1"/>
          <w:sz w:val="24"/>
        </w:rPr>
        <w:t> </w:t>
      </w:r>
      <w:r>
        <w:rPr>
          <w:sz w:val="24"/>
        </w:rPr>
        <w:t>divulgar, mediante reprodução, distribuição, comunicação ao público e quaisquer outras</w:t>
      </w:r>
      <w:r>
        <w:rPr>
          <w:spacing w:val="-65"/>
          <w:sz w:val="24"/>
        </w:rPr>
        <w:t> </w:t>
      </w:r>
      <w:r>
        <w:rPr>
          <w:sz w:val="24"/>
        </w:rPr>
        <w:t>modalidades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utilização,</w:t>
      </w:r>
      <w:r>
        <w:rPr>
          <w:spacing w:val="1"/>
          <w:sz w:val="24"/>
        </w:rPr>
        <w:t> </w:t>
      </w:r>
      <w:r>
        <w:rPr>
          <w:sz w:val="24"/>
        </w:rPr>
        <w:t>sem</w:t>
      </w:r>
      <w:r>
        <w:rPr>
          <w:spacing w:val="1"/>
          <w:sz w:val="24"/>
        </w:rPr>
        <w:t> </w:t>
      </w:r>
      <w:r>
        <w:rPr>
          <w:sz w:val="24"/>
        </w:rPr>
        <w:t>quaisquer</w:t>
      </w:r>
      <w:r>
        <w:rPr>
          <w:spacing w:val="1"/>
          <w:sz w:val="24"/>
        </w:rPr>
        <w:t> </w:t>
      </w:r>
      <w:r>
        <w:rPr>
          <w:sz w:val="24"/>
        </w:rPr>
        <w:t>ônus,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tempo</w:t>
      </w:r>
      <w:r>
        <w:rPr>
          <w:spacing w:val="1"/>
          <w:sz w:val="24"/>
        </w:rPr>
        <w:t> </w:t>
      </w:r>
      <w:r>
        <w:rPr>
          <w:sz w:val="24"/>
        </w:rPr>
        <w:t>indeterminado,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conteúdos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inscrição,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Termo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Compromisso</w:t>
      </w:r>
      <w:r>
        <w:rPr>
          <w:spacing w:val="-2"/>
          <w:sz w:val="24"/>
        </w:rPr>
        <w:t> </w:t>
      </w:r>
      <w:r>
        <w:rPr>
          <w:sz w:val="24"/>
        </w:rPr>
        <w:t>Cultural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projeto</w:t>
      </w:r>
      <w:r>
        <w:rPr>
          <w:spacing w:val="-2"/>
          <w:sz w:val="24"/>
        </w:rPr>
        <w:t> </w:t>
      </w:r>
      <w:r>
        <w:rPr>
          <w:sz w:val="24"/>
        </w:rPr>
        <w:t>cultural;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0" w:after="0"/>
        <w:ind w:left="120" w:right="386" w:firstLine="0"/>
        <w:jc w:val="both"/>
        <w:rPr>
          <w:sz w:val="24"/>
        </w:rPr>
      </w:pPr>
      <w:r>
        <w:rPr>
          <w:sz w:val="24"/>
        </w:rPr>
        <w:t>Estar ciente e de acordo que a publicação e divulgação das matérias poderão ser</w:t>
      </w:r>
      <w:r>
        <w:rPr>
          <w:spacing w:val="1"/>
          <w:sz w:val="24"/>
        </w:rPr>
        <w:t> </w:t>
      </w:r>
      <w:r>
        <w:rPr>
          <w:sz w:val="24"/>
        </w:rPr>
        <w:t>realizadas inclusive em universidades, escolas, seminários, congressos, outros eventos</w:t>
      </w:r>
      <w:r>
        <w:rPr>
          <w:spacing w:val="-64"/>
          <w:sz w:val="24"/>
        </w:rPr>
        <w:t> </w:t>
      </w:r>
      <w:r>
        <w:rPr>
          <w:sz w:val="24"/>
        </w:rPr>
        <w:t>e</w:t>
      </w:r>
      <w:r>
        <w:rPr>
          <w:spacing w:val="33"/>
          <w:sz w:val="24"/>
        </w:rPr>
        <w:t> </w:t>
      </w:r>
      <w:r>
        <w:rPr>
          <w:sz w:val="24"/>
        </w:rPr>
        <w:t>na</w:t>
      </w:r>
      <w:r>
        <w:rPr>
          <w:spacing w:val="34"/>
          <w:sz w:val="24"/>
        </w:rPr>
        <w:t> </w:t>
      </w:r>
      <w:r>
        <w:rPr>
          <w:sz w:val="24"/>
        </w:rPr>
        <w:t>mídia</w:t>
      </w:r>
      <w:r>
        <w:rPr>
          <w:spacing w:val="34"/>
          <w:sz w:val="24"/>
        </w:rPr>
        <w:t> </w:t>
      </w:r>
      <w:r>
        <w:rPr>
          <w:sz w:val="24"/>
        </w:rPr>
        <w:t>em</w:t>
      </w:r>
      <w:r>
        <w:rPr>
          <w:spacing w:val="34"/>
          <w:sz w:val="24"/>
        </w:rPr>
        <w:t> </w:t>
      </w:r>
      <w:r>
        <w:rPr>
          <w:sz w:val="24"/>
        </w:rPr>
        <w:t>geral,</w:t>
      </w:r>
      <w:r>
        <w:rPr>
          <w:spacing w:val="34"/>
          <w:sz w:val="24"/>
        </w:rPr>
        <w:t> </w:t>
      </w:r>
      <w:r>
        <w:rPr>
          <w:sz w:val="24"/>
        </w:rPr>
        <w:t>no</w:t>
      </w:r>
      <w:r>
        <w:rPr>
          <w:spacing w:val="34"/>
          <w:sz w:val="24"/>
        </w:rPr>
        <w:t> </w:t>
      </w:r>
      <w:r>
        <w:rPr>
          <w:sz w:val="24"/>
        </w:rPr>
        <w:t>Brasil</w:t>
      </w:r>
      <w:r>
        <w:rPr>
          <w:spacing w:val="34"/>
          <w:sz w:val="24"/>
        </w:rPr>
        <w:t> </w:t>
      </w:r>
      <w:r>
        <w:rPr>
          <w:sz w:val="24"/>
        </w:rPr>
        <w:t>e</w:t>
      </w:r>
      <w:r>
        <w:rPr>
          <w:spacing w:val="34"/>
          <w:sz w:val="24"/>
        </w:rPr>
        <w:t> </w:t>
      </w:r>
      <w:r>
        <w:rPr>
          <w:sz w:val="24"/>
        </w:rPr>
        <w:t>no</w:t>
      </w:r>
      <w:r>
        <w:rPr>
          <w:spacing w:val="34"/>
          <w:sz w:val="24"/>
        </w:rPr>
        <w:t> </w:t>
      </w:r>
      <w:r>
        <w:rPr>
          <w:sz w:val="24"/>
        </w:rPr>
        <w:t>exterior,</w:t>
      </w:r>
      <w:r>
        <w:rPr>
          <w:spacing w:val="34"/>
          <w:sz w:val="24"/>
        </w:rPr>
        <w:t> </w:t>
      </w:r>
      <w:r>
        <w:rPr>
          <w:sz w:val="24"/>
        </w:rPr>
        <w:t>observadas</w:t>
      </w:r>
      <w:r>
        <w:rPr>
          <w:spacing w:val="34"/>
          <w:sz w:val="24"/>
        </w:rPr>
        <w:t> </w:t>
      </w:r>
      <w:r>
        <w:rPr>
          <w:sz w:val="24"/>
        </w:rPr>
        <w:t>as</w:t>
      </w:r>
      <w:r>
        <w:rPr>
          <w:spacing w:val="34"/>
          <w:sz w:val="24"/>
        </w:rPr>
        <w:t> </w:t>
      </w:r>
      <w:r>
        <w:rPr>
          <w:sz w:val="24"/>
        </w:rPr>
        <w:t>legislações</w:t>
      </w:r>
      <w:r>
        <w:rPr>
          <w:spacing w:val="34"/>
          <w:sz w:val="24"/>
        </w:rPr>
        <w:t> </w:t>
      </w:r>
      <w:r>
        <w:rPr>
          <w:sz w:val="24"/>
        </w:rPr>
        <w:t>vigentes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cada</w:t>
      </w:r>
      <w:r>
        <w:rPr>
          <w:spacing w:val="-1"/>
          <w:sz w:val="24"/>
        </w:rPr>
        <w:t> </w:t>
      </w:r>
      <w:r>
        <w:rPr>
          <w:sz w:val="24"/>
        </w:rPr>
        <w:t>país;</w:t>
      </w: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40" w:lineRule="auto" w:before="0" w:after="0"/>
        <w:ind w:left="120" w:right="388" w:firstLine="0"/>
        <w:jc w:val="both"/>
        <w:rPr>
          <w:sz w:val="24"/>
        </w:rPr>
      </w:pPr>
      <w:r>
        <w:rPr>
          <w:sz w:val="24"/>
        </w:rPr>
        <w:t>Não me enquadrar em quaisquer das vedações dispostas no Edital de Seleção,</w:t>
      </w:r>
      <w:r>
        <w:rPr>
          <w:spacing w:val="1"/>
          <w:sz w:val="24"/>
        </w:rPr>
        <w:t> </w:t>
      </w:r>
      <w:r>
        <w:rPr>
          <w:sz w:val="24"/>
        </w:rPr>
        <w:t>principalmente</w:t>
      </w:r>
      <w:r>
        <w:rPr>
          <w:spacing w:val="1"/>
          <w:sz w:val="24"/>
        </w:rPr>
        <w:t> </w:t>
      </w:r>
      <w:r>
        <w:rPr>
          <w:sz w:val="24"/>
        </w:rPr>
        <w:t>quanto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disposto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seu</w:t>
      </w:r>
      <w:r>
        <w:rPr>
          <w:spacing w:val="1"/>
          <w:sz w:val="24"/>
        </w:rPr>
        <w:t> </w:t>
      </w:r>
      <w:r>
        <w:rPr>
          <w:sz w:val="24"/>
        </w:rPr>
        <w:t>item</w:t>
      </w:r>
      <w:r>
        <w:rPr>
          <w:spacing w:val="1"/>
          <w:sz w:val="24"/>
        </w:rPr>
        <w:t> </w:t>
      </w:r>
      <w:r>
        <w:rPr>
          <w:sz w:val="24"/>
        </w:rPr>
        <w:t>5</w:t>
      </w:r>
      <w:r>
        <w:rPr>
          <w:spacing w:val="1"/>
          <w:sz w:val="24"/>
        </w:rPr>
        <w:t> </w:t>
      </w:r>
      <w:r>
        <w:rPr>
          <w:sz w:val="24"/>
        </w:rPr>
        <w:t>(“quem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pode</w:t>
      </w:r>
      <w:r>
        <w:rPr>
          <w:spacing w:val="1"/>
          <w:sz w:val="24"/>
        </w:rPr>
        <w:t> </w:t>
      </w:r>
      <w:r>
        <w:rPr>
          <w:sz w:val="24"/>
        </w:rPr>
        <w:t>participar</w:t>
      </w:r>
      <w:r>
        <w:rPr>
          <w:spacing w:val="66"/>
          <w:sz w:val="24"/>
        </w:rPr>
        <w:t> </w:t>
      </w:r>
      <w:r>
        <w:rPr>
          <w:sz w:val="24"/>
        </w:rPr>
        <w:t>do</w:t>
      </w:r>
      <w:r>
        <w:rPr>
          <w:spacing w:val="-64"/>
          <w:sz w:val="24"/>
        </w:rPr>
        <w:t> </w:t>
      </w:r>
      <w:r>
        <w:rPr>
          <w:sz w:val="24"/>
        </w:rPr>
        <w:t>edital”);</w:t>
      </w: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40" w:lineRule="auto" w:before="0" w:after="0"/>
        <w:ind w:left="120" w:right="387" w:firstLine="0"/>
        <w:jc w:val="both"/>
        <w:rPr>
          <w:sz w:val="24"/>
        </w:rPr>
      </w:pPr>
      <w:r>
        <w:rPr>
          <w:sz w:val="24"/>
        </w:rPr>
        <w:t>Receber visita técnica e/ou participar de reunião, com a missão de acompanhar e</w:t>
      </w:r>
      <w:r>
        <w:rPr>
          <w:spacing w:val="1"/>
          <w:sz w:val="24"/>
        </w:rPr>
        <w:t> </w:t>
      </w:r>
      <w:r>
        <w:rPr>
          <w:sz w:val="24"/>
        </w:rPr>
        <w:t>monitorar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resultados</w:t>
      </w:r>
      <w:r>
        <w:rPr>
          <w:spacing w:val="1"/>
          <w:sz w:val="24"/>
        </w:rPr>
        <w:t> </w:t>
      </w:r>
      <w:r>
        <w:rPr>
          <w:sz w:val="24"/>
        </w:rPr>
        <w:t>Termo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Compromisso</w:t>
      </w:r>
      <w:r>
        <w:rPr>
          <w:spacing w:val="1"/>
          <w:sz w:val="24"/>
        </w:rPr>
        <w:t> </w:t>
      </w:r>
      <w:r>
        <w:rPr>
          <w:sz w:val="24"/>
        </w:rPr>
        <w:t>Cultural,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Secretaria</w:t>
      </w:r>
      <w:r>
        <w:rPr>
          <w:spacing w:val="-2"/>
          <w:sz w:val="24"/>
        </w:rPr>
        <w:t> </w:t>
      </w:r>
      <w:r>
        <w:rPr>
          <w:sz w:val="24"/>
        </w:rPr>
        <w:t>Municipal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Cultura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Ministério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Cultura</w:t>
      </w:r>
      <w:r>
        <w:rPr>
          <w:spacing w:val="-1"/>
          <w:sz w:val="24"/>
        </w:rPr>
        <w:t> </w:t>
      </w:r>
      <w:r>
        <w:rPr>
          <w:sz w:val="24"/>
        </w:rPr>
        <w:t>considerem</w:t>
      </w:r>
      <w:r>
        <w:rPr>
          <w:spacing w:val="-2"/>
          <w:sz w:val="24"/>
        </w:rPr>
        <w:t> </w:t>
      </w:r>
      <w:r>
        <w:rPr>
          <w:sz w:val="24"/>
        </w:rPr>
        <w:t>apropriado;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</w:tabs>
        <w:spacing w:line="240" w:lineRule="auto" w:before="0" w:after="0"/>
        <w:ind w:left="120" w:right="389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existir</w:t>
      </w:r>
      <w:r>
        <w:rPr>
          <w:spacing w:val="1"/>
          <w:sz w:val="24"/>
        </w:rPr>
        <w:t> </w:t>
      </w:r>
      <w:r>
        <w:rPr>
          <w:sz w:val="24"/>
        </w:rPr>
        <w:t>plágio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projeto</w:t>
      </w:r>
      <w:r>
        <w:rPr>
          <w:spacing w:val="1"/>
          <w:sz w:val="24"/>
        </w:rPr>
        <w:t> </w:t>
      </w:r>
      <w:r>
        <w:rPr>
          <w:sz w:val="24"/>
        </w:rPr>
        <w:t>selecionado,</w:t>
      </w:r>
      <w:r>
        <w:rPr>
          <w:spacing w:val="1"/>
          <w:sz w:val="24"/>
        </w:rPr>
        <w:t> </w:t>
      </w:r>
      <w:r>
        <w:rPr>
          <w:sz w:val="24"/>
        </w:rPr>
        <w:t>assumindo</w:t>
      </w:r>
      <w:r>
        <w:rPr>
          <w:spacing w:val="1"/>
          <w:sz w:val="24"/>
        </w:rPr>
        <w:t> </w:t>
      </w:r>
      <w:r>
        <w:rPr>
          <w:sz w:val="24"/>
        </w:rPr>
        <w:t>integralmente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autoria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64"/>
          <w:sz w:val="24"/>
        </w:rPr>
        <w:t> </w:t>
      </w:r>
      <w:r>
        <w:rPr>
          <w:sz w:val="24"/>
        </w:rPr>
        <w:t>respondendo</w:t>
      </w:r>
      <w:r>
        <w:rPr>
          <w:spacing w:val="-3"/>
          <w:sz w:val="24"/>
        </w:rPr>
        <w:t> </w:t>
      </w:r>
      <w:r>
        <w:rPr>
          <w:sz w:val="24"/>
        </w:rPr>
        <w:t>exclusivamente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eventuais</w:t>
      </w:r>
      <w:r>
        <w:rPr>
          <w:spacing w:val="-3"/>
          <w:sz w:val="24"/>
        </w:rPr>
        <w:t> </w:t>
      </w:r>
      <w:r>
        <w:rPr>
          <w:sz w:val="24"/>
        </w:rPr>
        <w:t>acusações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2"/>
          <w:sz w:val="24"/>
        </w:rPr>
        <w:t> </w:t>
      </w:r>
      <w:r>
        <w:rPr>
          <w:sz w:val="24"/>
        </w:rPr>
        <w:t>pleitos</w:t>
      </w:r>
      <w:r>
        <w:rPr>
          <w:spacing w:val="-3"/>
          <w:sz w:val="24"/>
        </w:rPr>
        <w:t> </w:t>
      </w:r>
      <w:r>
        <w:rPr>
          <w:sz w:val="24"/>
        </w:rPr>
        <w:t>nesse</w:t>
      </w:r>
      <w:r>
        <w:rPr>
          <w:spacing w:val="-2"/>
          <w:sz w:val="24"/>
        </w:rPr>
        <w:t> </w:t>
      </w:r>
      <w:r>
        <w:rPr>
          <w:sz w:val="24"/>
        </w:rPr>
        <w:t>sentido;</w:t>
      </w: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120" w:right="388" w:firstLine="0"/>
        <w:jc w:val="both"/>
        <w:rPr>
          <w:sz w:val="24"/>
        </w:rPr>
      </w:pPr>
      <w:r>
        <w:rPr>
          <w:sz w:val="24"/>
        </w:rPr>
        <w:t>Possuir Capacidade Gerencial, Técnica e Operacional para o desenvolvimento e</w:t>
      </w:r>
      <w:r>
        <w:rPr>
          <w:spacing w:val="1"/>
          <w:sz w:val="24"/>
        </w:rPr>
        <w:t> </w:t>
      </w:r>
      <w:r>
        <w:rPr>
          <w:sz w:val="24"/>
        </w:rPr>
        <w:t>execução das atividades previstas no Plano de Trabalho, parte integrante do Termo de</w:t>
      </w:r>
      <w:r>
        <w:rPr>
          <w:spacing w:val="1"/>
          <w:sz w:val="24"/>
        </w:rPr>
        <w:t> </w:t>
      </w:r>
      <w:r>
        <w:rPr>
          <w:sz w:val="24"/>
        </w:rPr>
        <w:t>Compromisso Cultural, não ser mero intermediário na execução do projeto em epígrafe,</w:t>
      </w:r>
      <w:r>
        <w:rPr>
          <w:spacing w:val="-65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estar</w:t>
      </w:r>
      <w:r>
        <w:rPr>
          <w:spacing w:val="-2"/>
          <w:sz w:val="24"/>
        </w:rPr>
        <w:t> </w:t>
      </w:r>
      <w:r>
        <w:rPr>
          <w:sz w:val="24"/>
        </w:rPr>
        <w:t>apto à</w:t>
      </w:r>
      <w:r>
        <w:rPr>
          <w:spacing w:val="-1"/>
          <w:sz w:val="24"/>
        </w:rPr>
        <w:t> </w:t>
      </w:r>
      <w:r>
        <w:rPr>
          <w:sz w:val="24"/>
        </w:rPr>
        <w:t>execução do</w:t>
      </w:r>
      <w:r>
        <w:rPr>
          <w:spacing w:val="-1"/>
          <w:sz w:val="24"/>
        </w:rPr>
        <w:t> </w:t>
      </w:r>
      <w:r>
        <w:rPr>
          <w:sz w:val="24"/>
        </w:rPr>
        <w:t>objeto na</w:t>
      </w:r>
      <w:r>
        <w:rPr>
          <w:spacing w:val="-1"/>
          <w:sz w:val="24"/>
        </w:rPr>
        <w:t> </w:t>
      </w:r>
      <w:r>
        <w:rPr>
          <w:sz w:val="24"/>
        </w:rPr>
        <w:t>forma</w:t>
      </w:r>
      <w:r>
        <w:rPr>
          <w:spacing w:val="-1"/>
          <w:sz w:val="24"/>
        </w:rPr>
        <w:t> </w:t>
      </w:r>
      <w:r>
        <w:rPr>
          <w:sz w:val="24"/>
        </w:rPr>
        <w:t>proposta;</w:t>
      </w:r>
    </w:p>
    <w:p>
      <w:pPr>
        <w:pStyle w:val="ListParagraph"/>
        <w:numPr>
          <w:ilvl w:val="0"/>
          <w:numId w:val="1"/>
        </w:numPr>
        <w:tabs>
          <w:tab w:pos="457" w:val="left" w:leader="none"/>
        </w:tabs>
        <w:spacing w:line="240" w:lineRule="auto" w:before="0" w:after="0"/>
        <w:ind w:left="457" w:right="0" w:hanging="337"/>
        <w:jc w:val="both"/>
        <w:rPr>
          <w:sz w:val="24"/>
        </w:rPr>
      </w:pPr>
      <w:r>
        <w:rPr>
          <w:sz w:val="24"/>
        </w:rPr>
        <w:t>Não</w:t>
      </w:r>
      <w:r>
        <w:rPr>
          <w:spacing w:val="65"/>
          <w:sz w:val="24"/>
        </w:rPr>
        <w:t> </w:t>
      </w:r>
      <w:r>
        <w:rPr>
          <w:sz w:val="24"/>
        </w:rPr>
        <w:t>ter</w:t>
      </w:r>
      <w:r>
        <w:rPr>
          <w:spacing w:val="64"/>
          <w:sz w:val="24"/>
        </w:rPr>
        <w:t> </w:t>
      </w:r>
      <w:r>
        <w:rPr>
          <w:sz w:val="24"/>
        </w:rPr>
        <w:t>projetos</w:t>
      </w:r>
      <w:r>
        <w:rPr>
          <w:spacing w:val="65"/>
          <w:sz w:val="24"/>
        </w:rPr>
        <w:t> </w:t>
      </w:r>
      <w:r>
        <w:rPr>
          <w:sz w:val="24"/>
        </w:rPr>
        <w:t>vigentes</w:t>
      </w:r>
      <w:r>
        <w:rPr>
          <w:spacing w:val="65"/>
          <w:sz w:val="24"/>
        </w:rPr>
        <w:t> </w:t>
      </w:r>
      <w:r>
        <w:rPr>
          <w:sz w:val="24"/>
        </w:rPr>
        <w:t>ou</w:t>
      </w:r>
      <w:r>
        <w:rPr>
          <w:spacing w:val="66"/>
          <w:sz w:val="24"/>
        </w:rPr>
        <w:t> </w:t>
      </w:r>
      <w:r>
        <w:rPr>
          <w:sz w:val="24"/>
        </w:rPr>
        <w:t>em</w:t>
      </w:r>
      <w:r>
        <w:rPr>
          <w:spacing w:val="65"/>
          <w:sz w:val="24"/>
        </w:rPr>
        <w:t> </w:t>
      </w:r>
      <w:r>
        <w:rPr>
          <w:sz w:val="24"/>
        </w:rPr>
        <w:t>análise</w:t>
      </w:r>
      <w:r>
        <w:rPr>
          <w:spacing w:val="65"/>
          <w:sz w:val="24"/>
        </w:rPr>
        <w:t> </w:t>
      </w:r>
      <w:r>
        <w:rPr>
          <w:sz w:val="24"/>
        </w:rPr>
        <w:t>com  o</w:t>
      </w:r>
      <w:r>
        <w:rPr>
          <w:spacing w:val="66"/>
          <w:sz w:val="24"/>
        </w:rPr>
        <w:t> </w:t>
      </w:r>
      <w:r>
        <w:rPr>
          <w:sz w:val="24"/>
        </w:rPr>
        <w:t>mesmo</w:t>
      </w:r>
      <w:r>
        <w:rPr>
          <w:spacing w:val="65"/>
          <w:sz w:val="24"/>
        </w:rPr>
        <w:t> </w:t>
      </w:r>
      <w:r>
        <w:rPr>
          <w:sz w:val="24"/>
        </w:rPr>
        <w:t>objeto</w:t>
      </w:r>
      <w:r>
        <w:rPr>
          <w:spacing w:val="64"/>
          <w:sz w:val="24"/>
        </w:rPr>
        <w:t> </w:t>
      </w:r>
      <w:r>
        <w:rPr>
          <w:sz w:val="24"/>
        </w:rPr>
        <w:t>e/ou</w:t>
      </w:r>
      <w:r>
        <w:rPr>
          <w:spacing w:val="66"/>
          <w:sz w:val="24"/>
        </w:rPr>
        <w:t> </w:t>
      </w:r>
      <w:r>
        <w:rPr>
          <w:sz w:val="24"/>
        </w:rPr>
        <w:t>despesas</w:t>
      </w:r>
    </w:p>
    <w:p>
      <w:pPr>
        <w:spacing w:before="232"/>
        <w:ind w:left="69" w:right="1186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EB3237"/>
          <w:sz w:val="18"/>
        </w:rPr>
        <w:t>Av.</w:t>
      </w:r>
      <w:r>
        <w:rPr>
          <w:rFonts w:ascii="Arial" w:hAnsi="Arial"/>
          <w:b/>
          <w:color w:val="EB3237"/>
          <w:spacing w:val="-9"/>
          <w:sz w:val="18"/>
        </w:rPr>
        <w:t> </w:t>
      </w:r>
      <w:r>
        <w:rPr>
          <w:rFonts w:ascii="Arial" w:hAnsi="Arial"/>
          <w:b/>
          <w:color w:val="EB3237"/>
          <w:sz w:val="18"/>
        </w:rPr>
        <w:t>Feliciano</w:t>
      </w:r>
      <w:r>
        <w:rPr>
          <w:rFonts w:ascii="Arial" w:hAnsi="Arial"/>
          <w:b/>
          <w:color w:val="EB3237"/>
          <w:spacing w:val="-9"/>
          <w:sz w:val="18"/>
        </w:rPr>
        <w:t> </w:t>
      </w:r>
      <w:r>
        <w:rPr>
          <w:rFonts w:ascii="Arial" w:hAnsi="Arial"/>
          <w:b/>
          <w:color w:val="EB3237"/>
          <w:sz w:val="18"/>
        </w:rPr>
        <w:t>Sodré,</w:t>
      </w:r>
      <w:r>
        <w:rPr>
          <w:rFonts w:ascii="Arial" w:hAnsi="Arial"/>
          <w:b/>
          <w:color w:val="EB3237"/>
          <w:spacing w:val="-8"/>
          <w:sz w:val="18"/>
        </w:rPr>
        <w:t> </w:t>
      </w:r>
      <w:r>
        <w:rPr>
          <w:rFonts w:ascii="Arial" w:hAnsi="Arial"/>
          <w:b/>
          <w:color w:val="EB3237"/>
          <w:sz w:val="18"/>
        </w:rPr>
        <w:t>675</w:t>
      </w:r>
      <w:r>
        <w:rPr>
          <w:rFonts w:ascii="Arial" w:hAnsi="Arial"/>
          <w:b/>
          <w:color w:val="EB3237"/>
          <w:spacing w:val="-9"/>
          <w:sz w:val="18"/>
        </w:rPr>
        <w:t> </w:t>
      </w:r>
      <w:r>
        <w:rPr>
          <w:rFonts w:ascii="Arial" w:hAnsi="Arial"/>
          <w:b/>
          <w:color w:val="EB3237"/>
          <w:sz w:val="18"/>
        </w:rPr>
        <w:t>-</w:t>
      </w:r>
      <w:r>
        <w:rPr>
          <w:rFonts w:ascii="Arial" w:hAnsi="Arial"/>
          <w:b/>
          <w:color w:val="EB3237"/>
          <w:spacing w:val="-8"/>
          <w:sz w:val="18"/>
        </w:rPr>
        <w:t> </w:t>
      </w:r>
      <w:r>
        <w:rPr>
          <w:rFonts w:ascii="Arial" w:hAnsi="Arial"/>
          <w:b/>
          <w:color w:val="EB3237"/>
          <w:sz w:val="18"/>
        </w:rPr>
        <w:t>3º</w:t>
      </w:r>
      <w:r>
        <w:rPr>
          <w:rFonts w:ascii="Arial" w:hAnsi="Arial"/>
          <w:b/>
          <w:color w:val="EB3237"/>
          <w:spacing w:val="-8"/>
          <w:sz w:val="18"/>
        </w:rPr>
        <w:t> </w:t>
      </w:r>
      <w:r>
        <w:rPr>
          <w:rFonts w:ascii="Arial" w:hAnsi="Arial"/>
          <w:b/>
          <w:color w:val="EB3237"/>
          <w:sz w:val="18"/>
        </w:rPr>
        <w:t>piso</w:t>
      </w:r>
      <w:r>
        <w:rPr>
          <w:rFonts w:ascii="Arial" w:hAnsi="Arial"/>
          <w:b/>
          <w:color w:val="EB3237"/>
          <w:spacing w:val="-9"/>
          <w:sz w:val="18"/>
        </w:rPr>
        <w:t> </w:t>
      </w:r>
      <w:r>
        <w:rPr>
          <w:rFonts w:ascii="Arial" w:hAnsi="Arial"/>
          <w:b/>
          <w:color w:val="EB3237"/>
          <w:sz w:val="18"/>
        </w:rPr>
        <w:t>-</w:t>
      </w:r>
      <w:r>
        <w:rPr>
          <w:rFonts w:ascii="Arial" w:hAnsi="Arial"/>
          <w:b/>
          <w:color w:val="EB3237"/>
          <w:spacing w:val="-7"/>
          <w:sz w:val="18"/>
        </w:rPr>
        <w:t> </w:t>
      </w:r>
      <w:r>
        <w:rPr>
          <w:rFonts w:ascii="Arial" w:hAnsi="Arial"/>
          <w:b/>
          <w:color w:val="EB3237"/>
          <w:sz w:val="18"/>
        </w:rPr>
        <w:t>Várzea</w:t>
      </w:r>
      <w:r>
        <w:rPr>
          <w:rFonts w:ascii="Arial" w:hAnsi="Arial"/>
          <w:b/>
          <w:color w:val="EB3237"/>
          <w:spacing w:val="-10"/>
          <w:sz w:val="18"/>
        </w:rPr>
        <w:t> </w:t>
      </w:r>
      <w:r>
        <w:rPr>
          <w:rFonts w:ascii="Arial" w:hAnsi="Arial"/>
          <w:b/>
          <w:color w:val="EB3237"/>
          <w:sz w:val="18"/>
        </w:rPr>
        <w:t>-</w:t>
      </w:r>
      <w:r>
        <w:rPr>
          <w:rFonts w:ascii="Arial" w:hAnsi="Arial"/>
          <w:b/>
          <w:color w:val="EB3237"/>
          <w:spacing w:val="-8"/>
          <w:sz w:val="18"/>
        </w:rPr>
        <w:t> </w:t>
      </w:r>
      <w:r>
        <w:rPr>
          <w:rFonts w:ascii="Arial" w:hAnsi="Arial"/>
          <w:b/>
          <w:color w:val="EB3237"/>
          <w:sz w:val="18"/>
        </w:rPr>
        <w:t>Teresópolis/RJ</w:t>
      </w:r>
    </w:p>
    <w:p>
      <w:pPr>
        <w:spacing w:before="88"/>
        <w:ind w:left="33" w:right="1186" w:firstLine="0"/>
        <w:jc w:val="center"/>
        <w:rPr>
          <w:sz w:val="16"/>
        </w:rPr>
      </w:pPr>
      <w:r>
        <w:rPr>
          <w:color w:val="EB3237"/>
          <w:sz w:val="16"/>
        </w:rPr>
        <w:t>CEP:</w:t>
      </w:r>
      <w:r>
        <w:rPr>
          <w:color w:val="EB3237"/>
          <w:spacing w:val="-11"/>
          <w:sz w:val="16"/>
        </w:rPr>
        <w:t> </w:t>
      </w:r>
      <w:r>
        <w:rPr>
          <w:color w:val="EB3237"/>
          <w:sz w:val="16"/>
        </w:rPr>
        <w:t>25963-083</w:t>
      </w:r>
      <w:r>
        <w:rPr>
          <w:color w:val="EB3237"/>
          <w:spacing w:val="-10"/>
          <w:sz w:val="16"/>
        </w:rPr>
        <w:t> </w:t>
      </w:r>
      <w:r>
        <w:rPr>
          <w:color w:val="EB3237"/>
          <w:sz w:val="16"/>
        </w:rPr>
        <w:t>-</w:t>
      </w:r>
      <w:r>
        <w:rPr>
          <w:color w:val="EB3237"/>
          <w:spacing w:val="-10"/>
          <w:sz w:val="16"/>
        </w:rPr>
        <w:t> </w:t>
      </w:r>
      <w:r>
        <w:rPr>
          <w:color w:val="EB3237"/>
          <w:sz w:val="16"/>
        </w:rPr>
        <w:t>TEL.:</w:t>
      </w:r>
      <w:r>
        <w:rPr>
          <w:color w:val="EB3237"/>
          <w:spacing w:val="-10"/>
          <w:sz w:val="16"/>
        </w:rPr>
        <w:t> </w:t>
      </w:r>
      <w:r>
        <w:rPr>
          <w:color w:val="EB3237"/>
          <w:sz w:val="16"/>
        </w:rPr>
        <w:t>(21)</w:t>
      </w:r>
      <w:r>
        <w:rPr>
          <w:color w:val="EB3237"/>
          <w:spacing w:val="-10"/>
          <w:sz w:val="16"/>
        </w:rPr>
        <w:t> </w:t>
      </w:r>
      <w:r>
        <w:rPr>
          <w:color w:val="EB3237"/>
          <w:sz w:val="16"/>
        </w:rPr>
        <w:t>2742-2918</w:t>
      </w:r>
    </w:p>
    <w:p>
      <w:pPr>
        <w:tabs>
          <w:tab w:pos="9262" w:val="left" w:leader="none"/>
        </w:tabs>
        <w:spacing w:before="92"/>
        <w:ind w:left="3351" w:right="0" w:firstLine="0"/>
        <w:jc w:val="left"/>
        <w:rPr>
          <w:sz w:val="16"/>
        </w:rPr>
      </w:pPr>
      <w:hyperlink r:id="rId8">
        <w:r>
          <w:rPr>
            <w:color w:val="EB3237"/>
            <w:sz w:val="16"/>
          </w:rPr>
          <w:t>cultura@teresopolis.rj.gov.br</w:t>
        </w:r>
      </w:hyperlink>
      <w:r>
        <w:rPr>
          <w:color w:val="EB3237"/>
          <w:sz w:val="16"/>
        </w:rPr>
        <w:tab/>
      </w:r>
      <w:r>
        <w:rPr>
          <w:position w:val="-3"/>
          <w:sz w:val="16"/>
        </w:rPr>
        <w:t>63</w:t>
      </w:r>
      <w:r>
        <w:rPr>
          <w:spacing w:val="-5"/>
          <w:position w:val="-3"/>
          <w:sz w:val="16"/>
        </w:rPr>
        <w:t> </w:t>
      </w:r>
      <w:r>
        <w:rPr>
          <w:position w:val="-3"/>
          <w:sz w:val="16"/>
        </w:rPr>
        <w:t>/</w:t>
      </w:r>
      <w:r>
        <w:rPr>
          <w:spacing w:val="-2"/>
          <w:position w:val="-3"/>
          <w:sz w:val="16"/>
        </w:rPr>
        <w:t> </w:t>
      </w:r>
      <w:r>
        <w:rPr>
          <w:position w:val="-3"/>
          <w:sz w:val="16"/>
        </w:rPr>
        <w:t>73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top="1580" w:bottom="280" w:left="1580" w:right="460"/>
        </w:sectPr>
      </w:pPr>
    </w:p>
    <w:p>
      <w:pPr>
        <w:spacing w:line="178" w:lineRule="exact" w:before="79"/>
        <w:ind w:left="1692" w:right="2806" w:firstLine="0"/>
        <w:jc w:val="center"/>
        <w:rPr>
          <w:rFonts w:ascii="Arial"/>
          <w:b/>
          <w:sz w:val="16"/>
        </w:rPr>
      </w:pPr>
      <w:r>
        <w:rPr/>
        <w:pict>
          <v:group style="position:absolute;margin-left:20.052111pt;margin-top:28.24325pt;width:563.550pt;height:782.25pt;mso-position-horizontal-relative:page;mso-position-vertical-relative:page;z-index:-15781376" coordorigin="401,565" coordsize="11271,15645">
            <v:shape style="position:absolute;left:401;top:564;width:11271;height:15645" type="#_x0000_t75" stroked="false">
              <v:imagedata r:id="rId5" o:title=""/>
            </v:shape>
            <v:shape style="position:absolute;left:5500;top:732;width:900;height:828" type="#_x0000_t75" stroked="false">
              <v:imagedata r:id="rId6" o:title=""/>
            </v:shape>
            <w10:wrap type="none"/>
          </v:group>
        </w:pict>
      </w:r>
      <w:r>
        <w:rPr>
          <w:rFonts w:ascii="Arial"/>
          <w:b/>
          <w:color w:val="064DA4"/>
          <w:sz w:val="16"/>
        </w:rPr>
        <w:t>PREFEITURA</w:t>
      </w:r>
    </w:p>
    <w:p>
      <w:pPr>
        <w:pStyle w:val="Heading1"/>
      </w:pPr>
      <w:r>
        <w:rPr>
          <w:color w:val="064DA4"/>
        </w:rPr>
        <w:t>TERESÓPOLIS</w:t>
      </w:r>
    </w:p>
    <w:p>
      <w:pPr>
        <w:spacing w:line="229" w:lineRule="exact" w:before="0"/>
        <w:ind w:left="71" w:right="1186" w:firstLine="0"/>
        <w:jc w:val="center"/>
        <w:rPr>
          <w:rFonts w:ascii="Arial"/>
          <w:b/>
          <w:sz w:val="20"/>
        </w:rPr>
      </w:pPr>
      <w:r>
        <w:rPr>
          <w:rFonts w:ascii="Arial"/>
          <w:b/>
          <w:color w:val="064DA4"/>
          <w:sz w:val="20"/>
        </w:rPr>
        <w:t>ESTADO</w:t>
      </w:r>
      <w:r>
        <w:rPr>
          <w:rFonts w:ascii="Arial"/>
          <w:b/>
          <w:color w:val="064DA4"/>
          <w:spacing w:val="-9"/>
          <w:sz w:val="20"/>
        </w:rPr>
        <w:t> </w:t>
      </w:r>
      <w:r>
        <w:rPr>
          <w:rFonts w:ascii="Arial"/>
          <w:b/>
          <w:color w:val="064DA4"/>
          <w:sz w:val="20"/>
        </w:rPr>
        <w:t>DO</w:t>
      </w:r>
      <w:r>
        <w:rPr>
          <w:rFonts w:ascii="Arial"/>
          <w:b/>
          <w:color w:val="064DA4"/>
          <w:spacing w:val="-7"/>
          <w:sz w:val="20"/>
        </w:rPr>
        <w:t> </w:t>
      </w:r>
      <w:r>
        <w:rPr>
          <w:rFonts w:ascii="Arial"/>
          <w:b/>
          <w:color w:val="064DA4"/>
          <w:sz w:val="20"/>
        </w:rPr>
        <w:t>RIO</w:t>
      </w:r>
      <w:r>
        <w:rPr>
          <w:rFonts w:ascii="Arial"/>
          <w:b/>
          <w:color w:val="064DA4"/>
          <w:spacing w:val="-7"/>
          <w:sz w:val="20"/>
        </w:rPr>
        <w:t> </w:t>
      </w:r>
      <w:r>
        <w:rPr>
          <w:rFonts w:ascii="Arial"/>
          <w:b/>
          <w:color w:val="064DA4"/>
          <w:sz w:val="20"/>
        </w:rPr>
        <w:t>DE</w:t>
      </w:r>
      <w:r>
        <w:rPr>
          <w:rFonts w:ascii="Arial"/>
          <w:b/>
          <w:color w:val="064DA4"/>
          <w:spacing w:val="-7"/>
          <w:sz w:val="20"/>
        </w:rPr>
        <w:t> </w:t>
      </w:r>
      <w:r>
        <w:rPr>
          <w:rFonts w:ascii="Arial"/>
          <w:b/>
          <w:color w:val="064DA4"/>
          <w:sz w:val="20"/>
        </w:rPr>
        <w:t>JANEIRO</w:t>
      </w:r>
    </w:p>
    <w:p>
      <w:pPr>
        <w:spacing w:before="10"/>
        <w:ind w:left="71" w:right="1186" w:firstLine="0"/>
        <w:jc w:val="center"/>
        <w:rPr>
          <w:rFonts w:ascii="Arial"/>
          <w:b/>
          <w:sz w:val="20"/>
        </w:rPr>
      </w:pPr>
      <w:r>
        <w:rPr>
          <w:rFonts w:ascii="Arial"/>
          <w:b/>
          <w:color w:val="EB3237"/>
          <w:sz w:val="20"/>
        </w:rPr>
        <w:t>Secretaria</w:t>
      </w:r>
      <w:r>
        <w:rPr>
          <w:rFonts w:ascii="Arial"/>
          <w:b/>
          <w:color w:val="EB3237"/>
          <w:spacing w:val="-13"/>
          <w:sz w:val="20"/>
        </w:rPr>
        <w:t> </w:t>
      </w:r>
      <w:r>
        <w:rPr>
          <w:rFonts w:ascii="Arial"/>
          <w:b/>
          <w:color w:val="EB3237"/>
          <w:sz w:val="20"/>
        </w:rPr>
        <w:t>Municipal</w:t>
      </w:r>
      <w:r>
        <w:rPr>
          <w:rFonts w:ascii="Arial"/>
          <w:b/>
          <w:color w:val="EB3237"/>
          <w:spacing w:val="-13"/>
          <w:sz w:val="20"/>
        </w:rPr>
        <w:t> </w:t>
      </w:r>
      <w:r>
        <w:rPr>
          <w:rFonts w:ascii="Arial"/>
          <w:b/>
          <w:color w:val="EB3237"/>
          <w:sz w:val="20"/>
        </w:rPr>
        <w:t>de</w:t>
      </w:r>
      <w:r>
        <w:rPr>
          <w:rFonts w:ascii="Arial"/>
          <w:b/>
          <w:color w:val="EB3237"/>
          <w:spacing w:val="-13"/>
          <w:sz w:val="20"/>
        </w:rPr>
        <w:t> </w:t>
      </w:r>
      <w:r>
        <w:rPr>
          <w:rFonts w:ascii="Arial"/>
          <w:b/>
          <w:color w:val="EB3237"/>
          <w:sz w:val="20"/>
        </w:rPr>
        <w:t>Cultura</w:t>
      </w: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ind w:left="119"/>
      </w:pPr>
      <w:r>
        <w:rPr/>
        <w:t>semelhantes</w:t>
      </w:r>
      <w:r>
        <w:rPr>
          <w:spacing w:val="-10"/>
        </w:rPr>
        <w:t> </w:t>
      </w:r>
      <w:r>
        <w:rPr/>
        <w:t>às</w:t>
      </w:r>
      <w:r>
        <w:rPr>
          <w:spacing w:val="-9"/>
        </w:rPr>
        <w:t> </w:t>
      </w:r>
      <w:r>
        <w:rPr/>
        <w:t>pleiteadas</w:t>
      </w:r>
      <w:r>
        <w:rPr>
          <w:spacing w:val="-9"/>
        </w:rPr>
        <w:t> </w:t>
      </w:r>
      <w:r>
        <w:rPr/>
        <w:t>nesta</w:t>
      </w:r>
      <w:r>
        <w:rPr>
          <w:spacing w:val="-7"/>
        </w:rPr>
        <w:t> </w:t>
      </w:r>
      <w:r>
        <w:rPr/>
        <w:t>proposta</w:t>
      </w:r>
      <w:r>
        <w:rPr>
          <w:spacing w:val="-8"/>
        </w:rPr>
        <w:t> </w:t>
      </w:r>
      <w:r>
        <w:rPr/>
        <w:t>em</w:t>
      </w:r>
      <w:r>
        <w:rPr>
          <w:spacing w:val="-9"/>
        </w:rPr>
        <w:t> </w:t>
      </w:r>
      <w:r>
        <w:rPr/>
        <w:t>qualquer</w:t>
      </w:r>
      <w:r>
        <w:rPr>
          <w:spacing w:val="-9"/>
        </w:rPr>
        <w:t> </w:t>
      </w:r>
      <w:r>
        <w:rPr/>
        <w:t>esfera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governo;</w:t>
      </w:r>
    </w:p>
    <w:p>
      <w:pPr>
        <w:pStyle w:val="ListParagraph"/>
        <w:numPr>
          <w:ilvl w:val="0"/>
          <w:numId w:val="1"/>
        </w:numPr>
        <w:tabs>
          <w:tab w:pos="462" w:val="left" w:leader="none"/>
        </w:tabs>
        <w:spacing w:line="240" w:lineRule="auto" w:before="0" w:after="0"/>
        <w:ind w:left="119" w:right="388" w:firstLine="0"/>
        <w:jc w:val="both"/>
        <w:rPr>
          <w:sz w:val="24"/>
        </w:rPr>
      </w:pPr>
      <w:r>
        <w:rPr>
          <w:sz w:val="24"/>
        </w:rPr>
        <w:t>Respeitar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legislação</w:t>
      </w:r>
      <w:r>
        <w:rPr>
          <w:spacing w:val="1"/>
          <w:sz w:val="24"/>
        </w:rPr>
        <w:t> </w:t>
      </w:r>
      <w:r>
        <w:rPr>
          <w:sz w:val="24"/>
        </w:rPr>
        <w:t>pertinente</w:t>
      </w:r>
      <w:r>
        <w:rPr>
          <w:spacing w:val="1"/>
          <w:sz w:val="24"/>
        </w:rPr>
        <w:t> </w:t>
      </w:r>
      <w:r>
        <w:rPr>
          <w:sz w:val="24"/>
        </w:rPr>
        <w:t>referente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Leis</w:t>
      </w:r>
      <w:r>
        <w:rPr>
          <w:spacing w:val="1"/>
          <w:sz w:val="24"/>
        </w:rPr>
        <w:t> </w:t>
      </w:r>
      <w:r>
        <w:rPr>
          <w:sz w:val="24"/>
        </w:rPr>
        <w:t>Ambientais</w:t>
      </w:r>
      <w:r>
        <w:rPr>
          <w:spacing w:val="1"/>
          <w:sz w:val="24"/>
        </w:rPr>
        <w:t> </w:t>
      </w:r>
      <w:r>
        <w:rPr>
          <w:sz w:val="24"/>
        </w:rPr>
        <w:t>Brasileiras,</w:t>
      </w:r>
      <w:r>
        <w:rPr>
          <w:spacing w:val="1"/>
          <w:sz w:val="24"/>
        </w:rPr>
        <w:t> </w:t>
      </w:r>
      <w:r>
        <w:rPr>
          <w:sz w:val="24"/>
        </w:rPr>
        <w:t>mais</w:t>
      </w:r>
      <w:r>
        <w:rPr>
          <w:spacing w:val="1"/>
          <w:sz w:val="24"/>
        </w:rPr>
        <w:t> </w:t>
      </w:r>
      <w:r>
        <w:rPr>
          <w:sz w:val="24"/>
        </w:rPr>
        <w:t>especificamente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relacionada</w:t>
      </w:r>
      <w:r>
        <w:rPr>
          <w:spacing w:val="1"/>
          <w:sz w:val="24"/>
        </w:rPr>
        <w:t> </w:t>
      </w:r>
      <w:r>
        <w:rPr>
          <w:sz w:val="24"/>
        </w:rPr>
        <w:t>aos</w:t>
      </w:r>
      <w:r>
        <w:rPr>
          <w:spacing w:val="1"/>
          <w:sz w:val="24"/>
        </w:rPr>
        <w:t> </w:t>
      </w:r>
      <w:r>
        <w:rPr>
          <w:sz w:val="24"/>
        </w:rPr>
        <w:t>possíveis</w:t>
      </w:r>
      <w:r>
        <w:rPr>
          <w:spacing w:val="1"/>
          <w:sz w:val="24"/>
        </w:rPr>
        <w:t> </w:t>
      </w:r>
      <w:r>
        <w:rPr>
          <w:sz w:val="24"/>
        </w:rPr>
        <w:t>impactos</w:t>
      </w:r>
      <w:r>
        <w:rPr>
          <w:spacing w:val="1"/>
          <w:sz w:val="24"/>
        </w:rPr>
        <w:t> </w:t>
      </w:r>
      <w:r>
        <w:rPr>
          <w:sz w:val="24"/>
        </w:rPr>
        <w:t>ambientais</w:t>
      </w:r>
      <w:r>
        <w:rPr>
          <w:spacing w:val="1"/>
          <w:sz w:val="24"/>
        </w:rPr>
        <w:t> </w:t>
      </w:r>
      <w:r>
        <w:rPr>
          <w:sz w:val="24"/>
        </w:rPr>
        <w:t>(Art.</w:t>
      </w:r>
      <w:r>
        <w:rPr>
          <w:spacing w:val="1"/>
          <w:sz w:val="24"/>
        </w:rPr>
        <w:t> </w:t>
      </w:r>
      <w:r>
        <w:rPr>
          <w:sz w:val="24"/>
        </w:rPr>
        <w:t>1º,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Resolução Conama nº 001, de 23 de janeiro de 1986) para a execução do objeto da</w:t>
      </w:r>
      <w:r>
        <w:rPr>
          <w:spacing w:val="1"/>
          <w:sz w:val="24"/>
        </w:rPr>
        <w:t> </w:t>
      </w:r>
      <w:r>
        <w:rPr>
          <w:sz w:val="24"/>
        </w:rPr>
        <w:t>proposta</w:t>
      </w:r>
      <w:r>
        <w:rPr>
          <w:spacing w:val="1"/>
          <w:sz w:val="24"/>
        </w:rPr>
        <w:t> </w:t>
      </w:r>
      <w:r>
        <w:rPr>
          <w:sz w:val="24"/>
        </w:rPr>
        <w:t>e,</w:t>
      </w:r>
      <w:r>
        <w:rPr>
          <w:spacing w:val="1"/>
          <w:sz w:val="24"/>
        </w:rPr>
        <w:t> </w:t>
      </w:r>
      <w:r>
        <w:rPr>
          <w:sz w:val="24"/>
        </w:rPr>
        <w:t>ainda,</w:t>
      </w:r>
      <w:r>
        <w:rPr>
          <w:spacing w:val="1"/>
          <w:sz w:val="24"/>
        </w:rPr>
        <w:t> </w:t>
      </w:r>
      <w:r>
        <w:rPr>
          <w:sz w:val="24"/>
        </w:rPr>
        <w:t>realizar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coleta</w:t>
      </w:r>
      <w:r>
        <w:rPr>
          <w:spacing w:val="1"/>
          <w:sz w:val="24"/>
        </w:rPr>
        <w:t> </w:t>
      </w:r>
      <w:r>
        <w:rPr>
          <w:sz w:val="24"/>
        </w:rPr>
        <w:t>seletiva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todos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resíduos</w:t>
      </w:r>
      <w:r>
        <w:rPr>
          <w:spacing w:val="66"/>
          <w:sz w:val="24"/>
        </w:rPr>
        <w:t> </w:t>
      </w:r>
      <w:r>
        <w:rPr>
          <w:sz w:val="24"/>
        </w:rPr>
        <w:t>produzidos</w:t>
      </w:r>
      <w:r>
        <w:rPr>
          <w:spacing w:val="1"/>
          <w:sz w:val="24"/>
        </w:rPr>
        <w:t> </w:t>
      </w:r>
      <w:r>
        <w:rPr>
          <w:sz w:val="24"/>
        </w:rPr>
        <w:t>(Resolução Conama nº 275, de 25 de abril de 2001) e a limpeza do espaço físico</w:t>
      </w:r>
      <w:r>
        <w:rPr>
          <w:spacing w:val="1"/>
          <w:sz w:val="24"/>
        </w:rPr>
        <w:t> </w:t>
      </w:r>
      <w:r>
        <w:rPr>
          <w:sz w:val="24"/>
        </w:rPr>
        <w:t>durante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após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período de</w:t>
      </w:r>
      <w:r>
        <w:rPr>
          <w:spacing w:val="-1"/>
          <w:sz w:val="24"/>
        </w:rPr>
        <w:t> </w:t>
      </w:r>
      <w:r>
        <w:rPr>
          <w:sz w:val="24"/>
        </w:rPr>
        <w:t>realização</w:t>
      </w:r>
      <w:r>
        <w:rPr>
          <w:spacing w:val="-1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ações</w:t>
      </w:r>
      <w:r>
        <w:rPr>
          <w:spacing w:val="-2"/>
          <w:sz w:val="24"/>
        </w:rPr>
        <w:t> </w:t>
      </w:r>
      <w:r>
        <w:rPr>
          <w:sz w:val="24"/>
        </w:rPr>
        <w:t>previstas;</w:t>
      </w: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40" w:lineRule="auto" w:before="1" w:after="0"/>
        <w:ind w:left="119" w:right="388" w:firstLine="0"/>
        <w:jc w:val="both"/>
        <w:rPr>
          <w:sz w:val="24"/>
        </w:rPr>
      </w:pPr>
      <w:r>
        <w:rPr>
          <w:sz w:val="24"/>
        </w:rPr>
        <w:t>Realizar</w:t>
      </w:r>
      <w:r>
        <w:rPr>
          <w:spacing w:val="1"/>
          <w:sz w:val="24"/>
        </w:rPr>
        <w:t> </w:t>
      </w:r>
      <w:r>
        <w:rPr>
          <w:sz w:val="24"/>
        </w:rPr>
        <w:t>todas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intervenções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serviços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fizerem</w:t>
      </w:r>
      <w:r>
        <w:rPr>
          <w:spacing w:val="1"/>
          <w:sz w:val="24"/>
        </w:rPr>
        <w:t> </w:t>
      </w:r>
      <w:r>
        <w:rPr>
          <w:sz w:val="24"/>
        </w:rPr>
        <w:t>necessários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promover a acessibilidade cultural e a inclusão de pessoas com mobilidade reduzida e</w:t>
      </w:r>
      <w:r>
        <w:rPr>
          <w:spacing w:val="1"/>
          <w:sz w:val="24"/>
        </w:rPr>
        <w:t> </w:t>
      </w:r>
      <w:r>
        <w:rPr>
          <w:sz w:val="24"/>
        </w:rPr>
        <w:t>pessoas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deficiência</w:t>
      </w:r>
      <w:r>
        <w:rPr>
          <w:spacing w:val="1"/>
          <w:sz w:val="24"/>
        </w:rPr>
        <w:t> </w:t>
      </w:r>
      <w:r>
        <w:rPr>
          <w:sz w:val="24"/>
        </w:rPr>
        <w:t>durante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ações</w:t>
      </w:r>
      <w:r>
        <w:rPr>
          <w:spacing w:val="1"/>
          <w:sz w:val="24"/>
        </w:rPr>
        <w:t> </w:t>
      </w:r>
      <w:r>
        <w:rPr>
          <w:sz w:val="24"/>
        </w:rPr>
        <w:t>propostas,</w:t>
      </w:r>
      <w:r>
        <w:rPr>
          <w:spacing w:val="1"/>
          <w:sz w:val="24"/>
        </w:rPr>
        <w:t> </w:t>
      </w:r>
      <w:r>
        <w:rPr>
          <w:sz w:val="24"/>
        </w:rPr>
        <w:t>garantindo</w:t>
      </w:r>
      <w:r>
        <w:rPr>
          <w:spacing w:val="1"/>
          <w:sz w:val="24"/>
        </w:rPr>
        <w:t> </w:t>
      </w:r>
      <w:r>
        <w:rPr>
          <w:sz w:val="24"/>
        </w:rPr>
        <w:t>ainda</w:t>
      </w:r>
      <w:r>
        <w:rPr>
          <w:spacing w:val="1"/>
          <w:sz w:val="24"/>
        </w:rPr>
        <w:t> </w:t>
      </w:r>
      <w:r>
        <w:rPr>
          <w:sz w:val="24"/>
        </w:rPr>
        <w:t>exibições</w:t>
      </w:r>
      <w:r>
        <w:rPr>
          <w:spacing w:val="1"/>
          <w:sz w:val="24"/>
        </w:rPr>
        <w:t> </w:t>
      </w:r>
      <w:r>
        <w:rPr>
          <w:sz w:val="24"/>
        </w:rPr>
        <w:t>audiovisuais,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houver,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disponham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recursos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legendagem</w:t>
      </w:r>
      <w:r>
        <w:rPr>
          <w:spacing w:val="1"/>
          <w:sz w:val="24"/>
        </w:rPr>
        <w:t> </w:t>
      </w:r>
      <w:r>
        <w:rPr>
          <w:sz w:val="24"/>
        </w:rPr>
        <w:t>descritiva,</w:t>
      </w:r>
      <w:r>
        <w:rPr>
          <w:spacing w:val="1"/>
          <w:sz w:val="24"/>
        </w:rPr>
        <w:t> </w:t>
      </w:r>
      <w:r>
        <w:rPr>
          <w:sz w:val="24"/>
        </w:rPr>
        <w:t>audiodescrição</w:t>
      </w:r>
      <w:r>
        <w:rPr>
          <w:spacing w:val="-1"/>
          <w:sz w:val="24"/>
        </w:rPr>
        <w:t> </w:t>
      </w:r>
      <w:r>
        <w:rPr>
          <w:sz w:val="24"/>
        </w:rPr>
        <w:t>e LIBRAS</w:t>
      </w:r>
      <w:r>
        <w:rPr>
          <w:spacing w:val="-1"/>
          <w:sz w:val="24"/>
        </w:rPr>
        <w:t> </w:t>
      </w:r>
      <w:r>
        <w:rPr>
          <w:sz w:val="24"/>
        </w:rPr>
        <w:t>– Língua</w:t>
      </w:r>
      <w:r>
        <w:rPr>
          <w:spacing w:val="-1"/>
          <w:sz w:val="24"/>
        </w:rPr>
        <w:t> </w:t>
      </w:r>
      <w:r>
        <w:rPr>
          <w:sz w:val="24"/>
        </w:rPr>
        <w:t>Brasileira de</w:t>
      </w:r>
      <w:r>
        <w:rPr>
          <w:spacing w:val="-1"/>
          <w:sz w:val="24"/>
        </w:rPr>
        <w:t> </w:t>
      </w:r>
      <w:r>
        <w:rPr>
          <w:sz w:val="24"/>
        </w:rPr>
        <w:t>Sinais;</w:t>
      </w: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240" w:lineRule="auto" w:before="0" w:after="0"/>
        <w:ind w:left="119" w:right="389" w:firstLine="0"/>
        <w:jc w:val="both"/>
        <w:rPr>
          <w:sz w:val="24"/>
        </w:rPr>
      </w:pPr>
      <w:r>
        <w:rPr>
          <w:sz w:val="24"/>
        </w:rPr>
        <w:t>Disponibilizar livre acesso à população beneficiada para todas as ações propostas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projeto;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0" w:lineRule="auto" w:before="0" w:after="0"/>
        <w:ind w:left="517" w:right="0" w:hanging="398"/>
        <w:jc w:val="both"/>
        <w:rPr>
          <w:sz w:val="24"/>
        </w:rPr>
      </w:pPr>
      <w:r>
        <w:rPr>
          <w:sz w:val="24"/>
        </w:rPr>
        <w:t>Sobre</w:t>
      </w:r>
      <w:r>
        <w:rPr>
          <w:spacing w:val="-10"/>
          <w:sz w:val="24"/>
        </w:rPr>
        <w:t> </w:t>
      </w:r>
      <w:r>
        <w:rPr>
          <w:sz w:val="24"/>
        </w:rPr>
        <w:t>os</w:t>
      </w:r>
      <w:r>
        <w:rPr>
          <w:spacing w:val="-10"/>
          <w:sz w:val="24"/>
        </w:rPr>
        <w:t> </w:t>
      </w:r>
      <w:r>
        <w:rPr>
          <w:sz w:val="24"/>
        </w:rPr>
        <w:t>bens</w:t>
      </w:r>
      <w:r>
        <w:rPr>
          <w:spacing w:val="-9"/>
          <w:sz w:val="24"/>
        </w:rPr>
        <w:t> </w:t>
      </w:r>
      <w:r>
        <w:rPr>
          <w:sz w:val="24"/>
        </w:rPr>
        <w:t>remanescentes,</w:t>
      </w:r>
      <w:r>
        <w:rPr>
          <w:spacing w:val="-9"/>
          <w:sz w:val="24"/>
        </w:rPr>
        <w:t> </w:t>
      </w:r>
      <w:r>
        <w:rPr>
          <w:sz w:val="24"/>
        </w:rPr>
        <w:t>que:</w:t>
      </w:r>
    </w:p>
    <w:p>
      <w:pPr>
        <w:pStyle w:val="ListParagraph"/>
        <w:numPr>
          <w:ilvl w:val="1"/>
          <w:numId w:val="1"/>
        </w:numPr>
        <w:tabs>
          <w:tab w:pos="532" w:val="left" w:leader="none"/>
        </w:tabs>
        <w:spacing w:line="240" w:lineRule="auto" w:before="0" w:after="0"/>
        <w:ind w:left="119" w:right="389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bens</w:t>
      </w:r>
      <w:r>
        <w:rPr>
          <w:spacing w:val="1"/>
          <w:sz w:val="24"/>
        </w:rPr>
        <w:t> </w:t>
      </w:r>
      <w:r>
        <w:rPr>
          <w:sz w:val="24"/>
        </w:rPr>
        <w:t>patrimoniais</w:t>
      </w:r>
      <w:r>
        <w:rPr>
          <w:spacing w:val="1"/>
          <w:sz w:val="24"/>
        </w:rPr>
        <w:t> </w:t>
      </w:r>
      <w:r>
        <w:rPr>
          <w:sz w:val="24"/>
        </w:rPr>
        <w:t>adquiridos</w:t>
      </w:r>
      <w:r>
        <w:rPr>
          <w:spacing w:val="1"/>
          <w:sz w:val="24"/>
        </w:rPr>
        <w:t> </w:t>
      </w:r>
      <w:r>
        <w:rPr>
          <w:sz w:val="24"/>
        </w:rPr>
        <w:t>deverão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gravados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cláusula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inalienabilidade enquanto viger a parceria, sendo que, na hipótese de extinção da</w:t>
      </w:r>
      <w:r>
        <w:rPr>
          <w:spacing w:val="1"/>
          <w:sz w:val="24"/>
        </w:rPr>
        <w:t> </w:t>
      </w:r>
      <w:r>
        <w:rPr>
          <w:sz w:val="24"/>
        </w:rPr>
        <w:t>entidade cultural durante a vigência do presente instrumento, a propriedade de tais</w:t>
      </w:r>
      <w:r>
        <w:rPr>
          <w:spacing w:val="1"/>
          <w:sz w:val="24"/>
        </w:rPr>
        <w:t> </w:t>
      </w:r>
      <w:r>
        <w:rPr>
          <w:sz w:val="24"/>
        </w:rPr>
        <w:t>bens</w:t>
      </w:r>
      <w:r>
        <w:rPr>
          <w:spacing w:val="-2"/>
          <w:sz w:val="24"/>
        </w:rPr>
        <w:t> </w:t>
      </w:r>
      <w:r>
        <w:rPr>
          <w:sz w:val="24"/>
        </w:rPr>
        <w:t>será transferida</w:t>
      </w:r>
      <w:r>
        <w:rPr>
          <w:spacing w:val="-2"/>
          <w:sz w:val="24"/>
        </w:rPr>
        <w:t> </w:t>
      </w:r>
      <w:r>
        <w:rPr>
          <w:sz w:val="24"/>
        </w:rPr>
        <w:t>à Administração</w:t>
      </w:r>
      <w:r>
        <w:rPr>
          <w:spacing w:val="-1"/>
          <w:sz w:val="24"/>
        </w:rPr>
        <w:t> </w:t>
      </w:r>
      <w:r>
        <w:rPr>
          <w:sz w:val="24"/>
        </w:rPr>
        <w:t>Pública.</w:t>
      </w:r>
    </w:p>
    <w:p>
      <w:pPr>
        <w:pStyle w:val="ListParagraph"/>
        <w:numPr>
          <w:ilvl w:val="1"/>
          <w:numId w:val="1"/>
        </w:numPr>
        <w:tabs>
          <w:tab w:pos="500" w:val="left" w:leader="none"/>
        </w:tabs>
        <w:spacing w:line="240" w:lineRule="auto" w:before="0" w:after="0"/>
        <w:ind w:left="119" w:right="387" w:firstLine="0"/>
        <w:jc w:val="both"/>
        <w:rPr>
          <w:sz w:val="24"/>
        </w:rPr>
      </w:pPr>
      <w:r>
        <w:rPr>
          <w:sz w:val="24"/>
        </w:rPr>
        <w:t>Quando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extinção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parceria,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bens</w:t>
      </w:r>
      <w:r>
        <w:rPr>
          <w:spacing w:val="1"/>
          <w:sz w:val="24"/>
        </w:rPr>
        <w:t> </w:t>
      </w:r>
      <w:r>
        <w:rPr>
          <w:sz w:val="24"/>
        </w:rPr>
        <w:t>remanescentes</w:t>
      </w:r>
      <w:r>
        <w:rPr>
          <w:spacing w:val="1"/>
          <w:sz w:val="24"/>
        </w:rPr>
        <w:t> </w:t>
      </w:r>
      <w:r>
        <w:rPr>
          <w:sz w:val="24"/>
        </w:rPr>
        <w:t>permanecerão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propriedade da entidade cultural, na medida em que os bens serão úteis à continuidade</w:t>
      </w:r>
      <w:r>
        <w:rPr>
          <w:spacing w:val="-64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execução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ações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interesse</w:t>
      </w:r>
      <w:r>
        <w:rPr>
          <w:spacing w:val="-1"/>
          <w:sz w:val="24"/>
        </w:rPr>
        <w:t> </w:t>
      </w:r>
      <w:r>
        <w:rPr>
          <w:sz w:val="24"/>
        </w:rPr>
        <w:t>social pela</w:t>
      </w:r>
      <w:r>
        <w:rPr>
          <w:spacing w:val="-1"/>
          <w:sz w:val="24"/>
        </w:rPr>
        <w:t> </w:t>
      </w:r>
      <w:r>
        <w:rPr>
          <w:sz w:val="24"/>
        </w:rPr>
        <w:t>organização;</w:t>
      </w:r>
      <w:r>
        <w:rPr>
          <w:spacing w:val="-1"/>
          <w:sz w:val="24"/>
        </w:rPr>
        <w:t> </w:t>
      </w:r>
      <w:r>
        <w:rPr>
          <w:sz w:val="24"/>
        </w:rPr>
        <w:t>e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</w:tabs>
        <w:spacing w:line="240" w:lineRule="auto" w:before="0" w:after="0"/>
        <w:ind w:left="119" w:right="387" w:firstLine="0"/>
        <w:jc w:val="both"/>
        <w:rPr>
          <w:sz w:val="24"/>
        </w:rPr>
      </w:pP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hipótese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extinção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entidade</w:t>
      </w:r>
      <w:r>
        <w:rPr>
          <w:spacing w:val="1"/>
          <w:sz w:val="24"/>
        </w:rPr>
        <w:t> </w:t>
      </w:r>
      <w:r>
        <w:rPr>
          <w:sz w:val="24"/>
        </w:rPr>
        <w:t>cultural</w:t>
      </w:r>
      <w:r>
        <w:rPr>
          <w:spacing w:val="1"/>
          <w:sz w:val="24"/>
        </w:rPr>
        <w:t> </w:t>
      </w:r>
      <w:r>
        <w:rPr>
          <w:sz w:val="24"/>
        </w:rPr>
        <w:t>após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vigência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instrumento</w:t>
      </w:r>
      <w:r>
        <w:rPr>
          <w:spacing w:val="1"/>
          <w:sz w:val="24"/>
        </w:rPr>
        <w:t> </w:t>
      </w:r>
      <w:r>
        <w:rPr>
          <w:sz w:val="24"/>
        </w:rPr>
        <w:t>celebrado,</w:t>
      </w:r>
      <w:r>
        <w:rPr>
          <w:spacing w:val="-1"/>
          <w:sz w:val="24"/>
        </w:rPr>
        <w:t> </w:t>
      </w:r>
      <w:r>
        <w:rPr>
          <w:sz w:val="24"/>
        </w:rPr>
        <w:t>será aplicada</w:t>
      </w:r>
      <w:r>
        <w:rPr>
          <w:spacing w:val="-1"/>
          <w:sz w:val="24"/>
        </w:rPr>
        <w:t> </w:t>
      </w:r>
      <w:r>
        <w:rPr>
          <w:sz w:val="24"/>
        </w:rPr>
        <w:t>Cláusula do Estatuto</w:t>
      </w:r>
      <w:r>
        <w:rPr>
          <w:spacing w:val="-1"/>
          <w:sz w:val="24"/>
        </w:rPr>
        <w:t> </w:t>
      </w:r>
      <w:r>
        <w:rPr>
          <w:sz w:val="24"/>
        </w:rPr>
        <w:t>Social.</w:t>
      </w: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240" w:lineRule="auto" w:before="0" w:after="0"/>
        <w:ind w:left="119" w:right="386" w:firstLine="0"/>
        <w:jc w:val="both"/>
        <w:rPr>
          <w:sz w:val="24"/>
        </w:rPr>
      </w:pPr>
      <w:r>
        <w:rPr>
          <w:sz w:val="24"/>
        </w:rPr>
        <w:t>Estar ciente de que qualquer inexatidão dos itens informados acima implicará na</w:t>
      </w:r>
      <w:r>
        <w:rPr>
          <w:spacing w:val="1"/>
          <w:sz w:val="24"/>
        </w:rPr>
        <w:t> </w:t>
      </w:r>
      <w:r>
        <w:rPr>
          <w:sz w:val="24"/>
        </w:rPr>
        <w:t>rescisão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instrumento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vier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celebrado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me</w:t>
      </w:r>
      <w:r>
        <w:rPr>
          <w:spacing w:val="1"/>
          <w:sz w:val="24"/>
        </w:rPr>
        <w:t> </w:t>
      </w:r>
      <w:r>
        <w:rPr>
          <w:sz w:val="24"/>
        </w:rPr>
        <w:t>sujeitará</w:t>
      </w:r>
      <w:r>
        <w:rPr>
          <w:spacing w:val="1"/>
          <w:sz w:val="24"/>
        </w:rPr>
        <w:t> </w:t>
      </w:r>
      <w:r>
        <w:rPr>
          <w:sz w:val="24"/>
        </w:rPr>
        <w:t>às</w:t>
      </w:r>
      <w:r>
        <w:rPr>
          <w:spacing w:val="1"/>
          <w:sz w:val="24"/>
        </w:rPr>
        <w:t> </w:t>
      </w:r>
      <w:r>
        <w:rPr>
          <w:sz w:val="24"/>
        </w:rPr>
        <w:t>penalidades</w:t>
      </w:r>
      <w:r>
        <w:rPr>
          <w:spacing w:val="1"/>
          <w:sz w:val="24"/>
        </w:rPr>
        <w:t> </w:t>
      </w:r>
      <w:r>
        <w:rPr>
          <w:sz w:val="24"/>
        </w:rPr>
        <w:t>previstas no art. 299 do Código Penal Brasileiro, sem prejuízo de outras medidas</w:t>
      </w:r>
      <w:r>
        <w:rPr>
          <w:spacing w:val="1"/>
          <w:sz w:val="24"/>
        </w:rPr>
        <w:t> </w:t>
      </w:r>
      <w:r>
        <w:rPr>
          <w:sz w:val="24"/>
        </w:rPr>
        <w:t>administrativas</w:t>
      </w:r>
      <w:r>
        <w:rPr>
          <w:spacing w:val="-2"/>
          <w:sz w:val="24"/>
        </w:rPr>
        <w:t> </w:t>
      </w:r>
      <w:r>
        <w:rPr>
          <w:sz w:val="24"/>
        </w:rPr>
        <w:t>cabíveis.</w:t>
      </w:r>
    </w:p>
    <w:p>
      <w:pPr>
        <w:pStyle w:val="BodyText"/>
        <w:tabs>
          <w:tab w:pos="5324" w:val="left" w:leader="none"/>
          <w:tab w:pos="6457" w:val="left" w:leader="none"/>
          <w:tab w:pos="7456" w:val="left" w:leader="none"/>
          <w:tab w:pos="8522" w:val="left" w:leader="none"/>
        </w:tabs>
        <w:ind w:left="992"/>
      </w:pPr>
      <w:r>
        <w:rPr/>
        <w:t>(Local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data)</w:t>
      </w:r>
      <w:r>
        <w:rPr>
          <w:rFonts w:ascii="Times New Roman"/>
          <w:u w:val="single"/>
        </w:rPr>
        <w:tab/>
      </w:r>
      <w:r>
        <w:rPr>
          <w:u w:val="single"/>
        </w:rPr>
        <w:t>,</w:t>
        <w:tab/>
        <w:t>/</w:t>
        <w:tab/>
      </w:r>
      <w:r>
        <w:rPr/>
        <w:t>/</w:t>
      </w:r>
      <w:r>
        <w:rPr>
          <w:rFonts w:ascii="Times New Roman"/>
          <w:u w:val="single"/>
        </w:rPr>
        <w:tab/>
      </w:r>
      <w:r>
        <w:rPr/>
        <w:t>.</w:t>
      </w:r>
    </w:p>
    <w:p>
      <w:pPr>
        <w:pStyle w:val="BodyText"/>
        <w:jc w:val="left"/>
        <w:rPr>
          <w:sz w:val="19"/>
        </w:rPr>
      </w:pPr>
      <w:r>
        <w:rPr/>
        <w:pict>
          <v:shape style="position:absolute;margin-left:145.289917pt;margin-top:13.281088pt;width:346.95pt;height:.1pt;mso-position-horizontal-relative:page;mso-position-vertical-relative:paragraph;z-index:-15727616;mso-wrap-distance-left:0;mso-wrap-distance-right:0" coordorigin="2906,266" coordsize="6939,0" path="m2906,266l9845,266e" filled="false" stroked="true" strokeweight=".7618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5" w:lineRule="exact"/>
        <w:ind w:left="2542" w:right="2806"/>
        <w:jc w:val="center"/>
      </w:pPr>
      <w:r>
        <w:rPr/>
        <w:t>Assinatura</w:t>
      </w:r>
    </w:p>
    <w:p>
      <w:pPr>
        <w:pStyle w:val="BodyText"/>
        <w:ind w:left="2595" w:right="2860"/>
        <w:jc w:val="center"/>
      </w:pPr>
      <w:r>
        <w:rPr/>
        <w:t>(Responsável</w:t>
      </w:r>
      <w:r>
        <w:rPr>
          <w:spacing w:val="-15"/>
        </w:rPr>
        <w:t> </w:t>
      </w:r>
      <w:r>
        <w:rPr/>
        <w:t>Legal</w:t>
      </w:r>
      <w:r>
        <w:rPr>
          <w:spacing w:val="-15"/>
        </w:rPr>
        <w:t> </w:t>
      </w:r>
      <w:r>
        <w:rPr/>
        <w:t>da</w:t>
      </w:r>
      <w:r>
        <w:rPr>
          <w:spacing w:val="-14"/>
        </w:rPr>
        <w:t> </w:t>
      </w:r>
      <w:r>
        <w:rPr/>
        <w:t>Entidade</w:t>
      </w:r>
      <w:r>
        <w:rPr>
          <w:spacing w:val="-15"/>
        </w:rPr>
        <w:t> </w:t>
      </w:r>
      <w:r>
        <w:rPr/>
        <w:t>Cultural)</w:t>
      </w:r>
      <w:r>
        <w:rPr>
          <w:spacing w:val="-63"/>
        </w:rPr>
        <w:t> </w:t>
      </w:r>
      <w:r>
        <w:rPr/>
        <w:t>NOME</w:t>
      </w:r>
      <w:r>
        <w:rPr>
          <w:spacing w:val="-1"/>
        </w:rPr>
        <w:t> </w:t>
      </w:r>
      <w:r>
        <w:rPr/>
        <w:t>COMPLETO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2"/>
        <w:jc w:val="left"/>
      </w:pPr>
    </w:p>
    <w:p>
      <w:pPr>
        <w:spacing w:before="0"/>
        <w:ind w:left="69" w:right="1186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EB3237"/>
          <w:sz w:val="18"/>
        </w:rPr>
        <w:t>Av.</w:t>
      </w:r>
      <w:r>
        <w:rPr>
          <w:rFonts w:ascii="Arial" w:hAnsi="Arial"/>
          <w:b/>
          <w:color w:val="EB3237"/>
          <w:spacing w:val="-9"/>
          <w:sz w:val="18"/>
        </w:rPr>
        <w:t> </w:t>
      </w:r>
      <w:r>
        <w:rPr>
          <w:rFonts w:ascii="Arial" w:hAnsi="Arial"/>
          <w:b/>
          <w:color w:val="EB3237"/>
          <w:sz w:val="18"/>
        </w:rPr>
        <w:t>Feliciano</w:t>
      </w:r>
      <w:r>
        <w:rPr>
          <w:rFonts w:ascii="Arial" w:hAnsi="Arial"/>
          <w:b/>
          <w:color w:val="EB3237"/>
          <w:spacing w:val="-9"/>
          <w:sz w:val="18"/>
        </w:rPr>
        <w:t> </w:t>
      </w:r>
      <w:r>
        <w:rPr>
          <w:rFonts w:ascii="Arial" w:hAnsi="Arial"/>
          <w:b/>
          <w:color w:val="EB3237"/>
          <w:sz w:val="18"/>
        </w:rPr>
        <w:t>Sodré,</w:t>
      </w:r>
      <w:r>
        <w:rPr>
          <w:rFonts w:ascii="Arial" w:hAnsi="Arial"/>
          <w:b/>
          <w:color w:val="EB3237"/>
          <w:spacing w:val="-8"/>
          <w:sz w:val="18"/>
        </w:rPr>
        <w:t> </w:t>
      </w:r>
      <w:r>
        <w:rPr>
          <w:rFonts w:ascii="Arial" w:hAnsi="Arial"/>
          <w:b/>
          <w:color w:val="EB3237"/>
          <w:sz w:val="18"/>
        </w:rPr>
        <w:t>675</w:t>
      </w:r>
      <w:r>
        <w:rPr>
          <w:rFonts w:ascii="Arial" w:hAnsi="Arial"/>
          <w:b/>
          <w:color w:val="EB3237"/>
          <w:spacing w:val="-9"/>
          <w:sz w:val="18"/>
        </w:rPr>
        <w:t> </w:t>
      </w:r>
      <w:r>
        <w:rPr>
          <w:rFonts w:ascii="Arial" w:hAnsi="Arial"/>
          <w:b/>
          <w:color w:val="EB3237"/>
          <w:sz w:val="18"/>
        </w:rPr>
        <w:t>-</w:t>
      </w:r>
      <w:r>
        <w:rPr>
          <w:rFonts w:ascii="Arial" w:hAnsi="Arial"/>
          <w:b/>
          <w:color w:val="EB3237"/>
          <w:spacing w:val="-8"/>
          <w:sz w:val="18"/>
        </w:rPr>
        <w:t> </w:t>
      </w:r>
      <w:r>
        <w:rPr>
          <w:rFonts w:ascii="Arial" w:hAnsi="Arial"/>
          <w:b/>
          <w:color w:val="EB3237"/>
          <w:sz w:val="18"/>
        </w:rPr>
        <w:t>3º</w:t>
      </w:r>
      <w:r>
        <w:rPr>
          <w:rFonts w:ascii="Arial" w:hAnsi="Arial"/>
          <w:b/>
          <w:color w:val="EB3237"/>
          <w:spacing w:val="-8"/>
          <w:sz w:val="18"/>
        </w:rPr>
        <w:t> </w:t>
      </w:r>
      <w:r>
        <w:rPr>
          <w:rFonts w:ascii="Arial" w:hAnsi="Arial"/>
          <w:b/>
          <w:color w:val="EB3237"/>
          <w:sz w:val="18"/>
        </w:rPr>
        <w:t>piso</w:t>
      </w:r>
      <w:r>
        <w:rPr>
          <w:rFonts w:ascii="Arial" w:hAnsi="Arial"/>
          <w:b/>
          <w:color w:val="EB3237"/>
          <w:spacing w:val="-9"/>
          <w:sz w:val="18"/>
        </w:rPr>
        <w:t> </w:t>
      </w:r>
      <w:r>
        <w:rPr>
          <w:rFonts w:ascii="Arial" w:hAnsi="Arial"/>
          <w:b/>
          <w:color w:val="EB3237"/>
          <w:sz w:val="18"/>
        </w:rPr>
        <w:t>-</w:t>
      </w:r>
      <w:r>
        <w:rPr>
          <w:rFonts w:ascii="Arial" w:hAnsi="Arial"/>
          <w:b/>
          <w:color w:val="EB3237"/>
          <w:spacing w:val="-7"/>
          <w:sz w:val="18"/>
        </w:rPr>
        <w:t> </w:t>
      </w:r>
      <w:r>
        <w:rPr>
          <w:rFonts w:ascii="Arial" w:hAnsi="Arial"/>
          <w:b/>
          <w:color w:val="EB3237"/>
          <w:sz w:val="18"/>
        </w:rPr>
        <w:t>Várzea</w:t>
      </w:r>
      <w:r>
        <w:rPr>
          <w:rFonts w:ascii="Arial" w:hAnsi="Arial"/>
          <w:b/>
          <w:color w:val="EB3237"/>
          <w:spacing w:val="-10"/>
          <w:sz w:val="18"/>
        </w:rPr>
        <w:t> </w:t>
      </w:r>
      <w:r>
        <w:rPr>
          <w:rFonts w:ascii="Arial" w:hAnsi="Arial"/>
          <w:b/>
          <w:color w:val="EB3237"/>
          <w:sz w:val="18"/>
        </w:rPr>
        <w:t>-</w:t>
      </w:r>
      <w:r>
        <w:rPr>
          <w:rFonts w:ascii="Arial" w:hAnsi="Arial"/>
          <w:b/>
          <w:color w:val="EB3237"/>
          <w:spacing w:val="-8"/>
          <w:sz w:val="18"/>
        </w:rPr>
        <w:t> </w:t>
      </w:r>
      <w:r>
        <w:rPr>
          <w:rFonts w:ascii="Arial" w:hAnsi="Arial"/>
          <w:b/>
          <w:color w:val="EB3237"/>
          <w:sz w:val="18"/>
        </w:rPr>
        <w:t>Teresópolis/RJ</w:t>
      </w:r>
    </w:p>
    <w:p>
      <w:pPr>
        <w:spacing w:before="88"/>
        <w:ind w:left="74" w:right="1186" w:firstLine="0"/>
        <w:jc w:val="center"/>
        <w:rPr>
          <w:sz w:val="16"/>
        </w:rPr>
      </w:pPr>
      <w:r>
        <w:rPr>
          <w:color w:val="EB3237"/>
          <w:sz w:val="16"/>
        </w:rPr>
        <w:t>CEP:</w:t>
      </w:r>
      <w:r>
        <w:rPr>
          <w:color w:val="EB3237"/>
          <w:spacing w:val="-11"/>
          <w:sz w:val="16"/>
        </w:rPr>
        <w:t> </w:t>
      </w:r>
      <w:r>
        <w:rPr>
          <w:color w:val="EB3237"/>
          <w:sz w:val="16"/>
        </w:rPr>
        <w:t>25963-083</w:t>
      </w:r>
      <w:r>
        <w:rPr>
          <w:color w:val="EB3237"/>
          <w:spacing w:val="-10"/>
          <w:sz w:val="16"/>
        </w:rPr>
        <w:t> </w:t>
      </w:r>
      <w:r>
        <w:rPr>
          <w:color w:val="EB3237"/>
          <w:sz w:val="16"/>
        </w:rPr>
        <w:t>-</w:t>
      </w:r>
      <w:r>
        <w:rPr>
          <w:color w:val="EB3237"/>
          <w:spacing w:val="-10"/>
          <w:sz w:val="16"/>
        </w:rPr>
        <w:t> </w:t>
      </w:r>
      <w:r>
        <w:rPr>
          <w:color w:val="EB3237"/>
          <w:sz w:val="16"/>
        </w:rPr>
        <w:t>TEL.:</w:t>
      </w:r>
      <w:r>
        <w:rPr>
          <w:color w:val="EB3237"/>
          <w:spacing w:val="-10"/>
          <w:sz w:val="16"/>
        </w:rPr>
        <w:t> </w:t>
      </w:r>
      <w:r>
        <w:rPr>
          <w:color w:val="EB3237"/>
          <w:sz w:val="16"/>
        </w:rPr>
        <w:t>(21)</w:t>
      </w:r>
      <w:r>
        <w:rPr>
          <w:color w:val="EB3237"/>
          <w:spacing w:val="-10"/>
          <w:sz w:val="16"/>
        </w:rPr>
        <w:t> </w:t>
      </w:r>
      <w:r>
        <w:rPr>
          <w:color w:val="EB3237"/>
          <w:sz w:val="16"/>
        </w:rPr>
        <w:t>2742-2918</w:t>
      </w:r>
    </w:p>
    <w:p>
      <w:pPr>
        <w:tabs>
          <w:tab w:pos="9262" w:val="left" w:leader="none"/>
        </w:tabs>
        <w:spacing w:before="92"/>
        <w:ind w:left="3350" w:right="0" w:firstLine="0"/>
        <w:jc w:val="left"/>
        <w:rPr>
          <w:sz w:val="16"/>
        </w:rPr>
      </w:pPr>
      <w:hyperlink r:id="rId8">
        <w:r>
          <w:rPr>
            <w:color w:val="EB3237"/>
            <w:sz w:val="16"/>
          </w:rPr>
          <w:t>cultura@teresopolis.rj.gov.br</w:t>
        </w:r>
      </w:hyperlink>
      <w:r>
        <w:rPr>
          <w:color w:val="EB3237"/>
          <w:sz w:val="16"/>
        </w:rPr>
        <w:tab/>
      </w:r>
      <w:r>
        <w:rPr>
          <w:position w:val="-3"/>
          <w:sz w:val="16"/>
        </w:rPr>
        <w:t>64</w:t>
      </w:r>
      <w:r>
        <w:rPr>
          <w:spacing w:val="-5"/>
          <w:position w:val="-3"/>
          <w:sz w:val="16"/>
        </w:rPr>
        <w:t> </w:t>
      </w:r>
      <w:r>
        <w:rPr>
          <w:position w:val="-3"/>
          <w:sz w:val="16"/>
        </w:rPr>
        <w:t>/</w:t>
      </w:r>
      <w:r>
        <w:rPr>
          <w:spacing w:val="-2"/>
          <w:position w:val="-3"/>
          <w:sz w:val="16"/>
        </w:rPr>
        <w:t> </w:t>
      </w:r>
      <w:r>
        <w:rPr>
          <w:position w:val="-3"/>
          <w:sz w:val="16"/>
        </w:rPr>
        <w:t>73</w:t>
      </w:r>
    </w:p>
    <w:sectPr>
      <w:pgSz w:w="11900" w:h="16840"/>
      <w:pgMar w:top="1580" w:bottom="280" w:left="15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0" w:hanging="313"/>
        <w:jc w:val="left"/>
      </w:pPr>
      <w:rPr>
        <w:rFonts w:hint="default" w:ascii="Arial" w:hAnsi="Arial" w:eastAsia="Arial" w:cs="Arial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20" w:hanging="412"/>
        <w:jc w:val="left"/>
      </w:pPr>
      <w:rPr>
        <w:rFonts w:hint="default" w:ascii="Arial" w:hAnsi="Arial" w:eastAsia="Arial" w:cs="Arial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8" w:hanging="4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42" w:hanging="4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16" w:hanging="4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90" w:hanging="4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64" w:hanging="4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38" w:hanging="4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12" w:hanging="41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92" w:lineRule="exact"/>
      <w:ind w:left="1692" w:right="2806"/>
      <w:jc w:val="center"/>
      <w:outlineLvl w:val="1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918" w:right="2806"/>
      <w:jc w:val="center"/>
      <w:outlineLvl w:val="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9" w:right="388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cultura@teresopolis.rj.gov.br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 Mentor</dc:creator>
  <dc:title>edital_0_2024</dc:title>
  <dcterms:created xsi:type="dcterms:W3CDTF">2024-08-19T14:37:34Z</dcterms:created>
  <dcterms:modified xsi:type="dcterms:W3CDTF">2024-08-19T14:37:34Z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ONLYOFFICE/8.1.0.169</vt:lpwstr>
  </property>
  <property fmtid="{D5CDD505-2E9C-101B-9397-08002B2CF9AE}" pid="4" name="LastSaved">
    <vt:filetime>2024-08-19T00:00:00Z</vt:filetime>
  </property>
</Properties>
</file>