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53216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6153216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48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Bdr/>
        <w:spacing w:before="0"/>
        <w:ind w:right="287" w:firstLine="0" w:left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ANEXO</w:t>
      </w:r>
      <w:r>
        <w:rPr>
          <w:rFonts w:ascii="Arial"/>
          <w:b/>
          <w:spacing w:val="-5"/>
          <w:sz w:val="24"/>
        </w:rPr>
        <w:t xml:space="preserve"> lV</w:t>
      </w:r>
      <w:r>
        <w:rPr>
          <w:rFonts w:ascii="Arial"/>
          <w:b/>
          <w:sz w:val="24"/>
        </w:rPr>
      </w:r>
    </w:p>
    <w:p>
      <w:pPr>
        <w:pStyle w:val="651"/>
        <w:pBdr/>
        <w:spacing w:before="45"/>
        <w:ind w:right="289" w:firstLine="0" w:left="0"/>
        <w:jc w:val="center"/>
        <w:rPr/>
      </w:pPr>
      <w:r>
        <w:t xml:space="preserve">TERMO</w:t>
      </w:r>
      <w:r>
        <w:rPr>
          <w:spacing w:val="-5"/>
        </w:rPr>
        <w:t xml:space="preserve"> </w:t>
      </w:r>
      <w:r>
        <w:t xml:space="preserve">DE</w:t>
      </w:r>
      <w:r>
        <w:rPr>
          <w:spacing w:val="-5"/>
        </w:rPr>
        <w:t xml:space="preserve"> </w:t>
      </w:r>
      <w:r>
        <w:t xml:space="preserve">EXECUÇÃO</w:t>
      </w:r>
      <w:r>
        <w:rPr>
          <w:spacing w:val="-5"/>
        </w:rPr>
        <w:t xml:space="preserve"> </w:t>
      </w:r>
      <w:r>
        <w:rPr>
          <w:spacing w:val="-2"/>
        </w:rPr>
        <w:t xml:space="preserve">CULTURAL</w:t>
      </w:r>
      <w:r/>
    </w:p>
    <w:p>
      <w:pPr>
        <w:pStyle w:val="649"/>
        <w:pBdr/>
        <w:spacing w:before="91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Bdr/>
        <w:spacing w:before="0" w:line="278" w:lineRule="auto"/>
        <w:ind w:right="2079" w:firstLine="0" w:left="17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Chamada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Pública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nº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01/2024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-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Cultura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Movimento Seleção dos Melhores Projetos das Demais Áreas Lei Paulo Gustavo (LC 195/2022)</w:t>
      </w:r>
      <w:r>
        <w:rPr>
          <w:rFonts w:ascii="Arial" w:hAnsi="Arial"/>
          <w:b/>
          <w:sz w:val="24"/>
        </w:rPr>
      </w:r>
    </w:p>
    <w:p>
      <w:pPr>
        <w:pStyle w:val="649"/>
        <w:pBdr/>
        <w:spacing w:before="49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1"/>
        <w:pBdr/>
        <w:spacing w:line="278" w:lineRule="auto"/>
        <w:ind w:right="388" w:firstLine="0" w:left="3219"/>
        <w:jc w:val="both"/>
        <w:rPr/>
      </w:pPr>
      <w:r>
        <w:t xml:space="preserve">TERMO DE EXECUÇÃO CULTURAL –</w:t>
      </w:r>
      <w:r>
        <w:rPr>
          <w:spacing w:val="40"/>
        </w:rPr>
        <w:t xml:space="preserve"> </w:t>
      </w:r>
      <w:r>
        <w:t xml:space="preserve">QUE ENTRE SI CELEBRAM A PREFEITURA DA CIDADE DE TERESÓPOLIS, ATRAVÉS DA SECRETARIA MUNICIPAL</w:t>
      </w:r>
      <w:r>
        <w:rPr>
          <w:spacing w:val="51"/>
        </w:rPr>
        <w:t xml:space="preserve">    </w:t>
      </w:r>
      <w:r>
        <w:t xml:space="preserve">DE</w:t>
      </w:r>
      <w:r>
        <w:rPr>
          <w:spacing w:val="52"/>
        </w:rPr>
        <w:t xml:space="preserve">    </w:t>
      </w:r>
      <w:r>
        <w:t xml:space="preserve">CULTURA</w:t>
      </w:r>
      <w:r>
        <w:rPr>
          <w:spacing w:val="51"/>
        </w:rPr>
        <w:t xml:space="preserve">    </w:t>
      </w:r>
      <w:r>
        <w:t xml:space="preserve">–</w:t>
      </w:r>
      <w:r>
        <w:rPr>
          <w:spacing w:val="51"/>
        </w:rPr>
        <w:t xml:space="preserve">    </w:t>
      </w:r>
      <w:r>
        <w:t xml:space="preserve">SMC,</w:t>
      </w:r>
      <w:r>
        <w:rPr>
          <w:spacing w:val="2"/>
        </w:rPr>
        <w:t xml:space="preserve"> </w:t>
      </w:r>
      <w:r>
        <w:rPr>
          <w:spacing w:val="-10"/>
        </w:rPr>
        <w:t xml:space="preserve">E</w:t>
      </w:r>
      <w:r/>
    </w:p>
    <w:p>
      <w:pPr>
        <w:pStyle w:val="649"/>
        <w:pBdr/>
        <w:spacing w:before="13"/>
        <w:ind/>
        <w:rPr>
          <w:rFonts w:ascii="Arial"/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688" behindDoc="1" locked="0" layoutInCell="1" allowOverlap="1">
                <wp:simplePos x="0" y="0"/>
                <wp:positionH relativeFrom="page">
                  <wp:posOffset>3060573</wp:posOffset>
                </wp:positionH>
                <wp:positionV relativeFrom="paragraph">
                  <wp:posOffset>169902</wp:posOffset>
                </wp:positionV>
                <wp:extent cx="3559175" cy="1270"/>
                <wp:effectExtent l="0" t="0" r="0" b="0"/>
                <wp:wrapTopAndBottom/>
                <wp:docPr id="2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5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9175" h="0" fill="norm" stroke="1" extrusionOk="0">
                              <a:moveTo>
                                <a:pt x="0" y="0"/>
                              </a:moveTo>
                              <a:lnTo>
                                <a:pt x="3558844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602688;o:allowoverlap:true;o:allowincell:true;mso-position-horizontal-relative:page;margin-left:240.99pt;mso-position-horizontal:absolute;mso-position-vertical-relative:text;margin-top:13.38pt;mso-position-vertical:absolute;width:280.25pt;height:0.10pt;mso-wrap-distance-left:0.00pt;mso-wrap-distance-top:0.00pt;mso-wrap-distance-right:0.00pt;mso-wrap-distance-bottom:0.00pt;visibility:visible;" path="m0,0l99988,0e" coordsize="100000,100000" filled="f" strokecolor="#000000" strokeweight="1.0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</w:r>
    </w:p>
    <w:p>
      <w:pPr>
        <w:pStyle w:val="652"/>
        <w:pBdr/>
        <w:spacing w:before="48" w:line="278" w:lineRule="auto"/>
        <w:ind w:right="389" w:left="3219"/>
        <w:rPr/>
      </w:pPr>
      <w:r>
        <w:t xml:space="preserve">(nome</w:t>
      </w:r>
      <w:r>
        <w:rPr>
          <w:spacing w:val="80"/>
        </w:rPr>
        <w:t xml:space="preserve"> </w:t>
      </w:r>
      <w:r>
        <w:t xml:space="preserve">completo)</w:t>
      </w:r>
      <w:r>
        <w:rPr>
          <w:spacing w:val="80"/>
        </w:rPr>
        <w:t xml:space="preserve"> </w:t>
      </w:r>
      <w:r>
        <w:t xml:space="preserve">,</w:t>
      </w:r>
      <w:r>
        <w:rPr>
          <w:spacing w:val="80"/>
        </w:rPr>
        <w:t xml:space="preserve"> </w:t>
      </w:r>
      <w:r>
        <w:t xml:space="preserve">PARA</w:t>
      </w:r>
      <w:r>
        <w:rPr>
          <w:spacing w:val="80"/>
        </w:rPr>
        <w:t xml:space="preserve"> </w:t>
      </w:r>
      <w:r>
        <w:t xml:space="preserve">OS</w:t>
      </w:r>
      <w:r>
        <w:rPr>
          <w:spacing w:val="80"/>
        </w:rPr>
        <w:t xml:space="preserve"> </w:t>
      </w:r>
      <w:r>
        <w:t xml:space="preserve">FINS</w:t>
      </w:r>
      <w:r>
        <w:rPr>
          <w:spacing w:val="80"/>
        </w:rPr>
        <w:t xml:space="preserve"> </w:t>
      </w:r>
      <w:r>
        <w:t xml:space="preserve">QUE</w:t>
      </w:r>
      <w:r>
        <w:rPr>
          <w:spacing w:val="80"/>
        </w:rPr>
        <w:t xml:space="preserve"> </w:t>
      </w:r>
      <w:r>
        <w:t xml:space="preserve">ABAIXO </w:t>
      </w:r>
      <w:r>
        <w:rPr>
          <w:spacing w:val="-2"/>
        </w:rPr>
        <w:t xml:space="preserve">ESPECIFICA.</w:t>
      </w:r>
      <w:r/>
    </w:p>
    <w:p>
      <w:pPr>
        <w:pStyle w:val="649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spacing w:before="94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tabs>
          <w:tab w:val="left" w:leader="none" w:pos="3008"/>
          <w:tab w:val="left" w:leader="none" w:pos="6035"/>
          <w:tab w:val="left" w:leader="none" w:pos="8169"/>
        </w:tabs>
        <w:spacing w:line="278" w:lineRule="auto"/>
        <w:ind w:right="388" w:left="100"/>
        <w:jc w:val="both"/>
        <w:rPr/>
      </w:pPr>
      <w:r>
        <w:t xml:space="preserve">A PREFEITURA DE TERESÓPOLIS, com sede na Avenida Feliciano Sodré, nº</w:t>
      </w:r>
      <w:r>
        <w:rPr>
          <w:spacing w:val="-3"/>
        </w:rPr>
        <w:t xml:space="preserve"> </w:t>
      </w:r>
      <w:r>
        <w:t xml:space="preserve">675, Várzea, Teresópolis, RJ, inscrita no CNPJ/MF sob o n° 29.138.369/0001-47,</w:t>
      </w:r>
      <w:r>
        <w:rPr>
          <w:spacing w:val="-4"/>
        </w:rPr>
        <w:t xml:space="preserve"> </w:t>
      </w:r>
      <w:r>
        <w:t xml:space="preserve">por meio da Secretaria Municipal de Cultura, neste ato representado por seu Secretário, </w:t>
      </w:r>
      <w:r>
        <w:rPr>
          <w:spacing w:val="-2"/>
        </w:rPr>
        <w:t xml:space="preserve">RICARDO</w:t>
      </w:r>
      <w:r>
        <w:tab/>
      </w:r>
      <w:r>
        <w:rPr>
          <w:spacing w:val="-2"/>
        </w:rPr>
        <w:t xml:space="preserve">GUARILHA</w:t>
      </w:r>
      <w:r>
        <w:tab/>
      </w:r>
      <w:r>
        <w:rPr>
          <w:spacing w:val="-5"/>
        </w:rPr>
        <w:t xml:space="preserve">DA</w:t>
      </w:r>
      <w:r>
        <w:tab/>
        <w:t xml:space="preserve">SILVEIRA</w:t>
      </w:r>
      <w:r>
        <w:rPr>
          <w:spacing w:val="-7"/>
        </w:rPr>
        <w:t xml:space="preserve"> </w:t>
      </w:r>
      <w:r>
        <w:rPr>
          <w:spacing w:val="-10"/>
        </w:rPr>
        <w:t xml:space="preserve">e</w:t>
      </w:r>
      <w:r/>
    </w:p>
    <w:p>
      <w:pPr>
        <w:pBdr/>
        <w:tabs>
          <w:tab w:val="left" w:leader="none" w:pos="5893"/>
          <w:tab w:val="left" w:leader="none" w:pos="8492"/>
        </w:tabs>
        <w:spacing w:before="5" w:line="278" w:lineRule="auto"/>
        <w:ind w:right="388" w:firstLine="0" w:left="100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(nome da pessoa física)</w:t>
      </w:r>
      <w:r>
        <w:rPr>
          <w:sz w:val="24"/>
        </w:rPr>
        <w:t xml:space="preserve">, inscrito(a)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sob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o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CPF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nº</w:t>
      </w:r>
      <w:r>
        <w:rPr>
          <w:spacing w:val="30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sz w:val="24"/>
        </w:rPr>
        <w:t xml:space="preserve">RG</w:t>
      </w:r>
      <w:r>
        <w:rPr>
          <w:spacing w:val="57"/>
          <w:sz w:val="24"/>
        </w:rPr>
        <w:t xml:space="preserve">   </w:t>
      </w:r>
      <w:r>
        <w:rPr>
          <w:spacing w:val="-5"/>
          <w:sz w:val="24"/>
        </w:rPr>
        <w:t xml:space="preserve">nº</w:t>
      </w:r>
      <w:r>
        <w:rPr>
          <w:sz w:val="24"/>
        </w:rPr>
      </w:r>
    </w:p>
    <w:p>
      <w:pPr>
        <w:pStyle w:val="649"/>
        <w:pBdr/>
        <w:tabs>
          <w:tab w:val="left" w:leader="none" w:pos="3703"/>
          <w:tab w:val="left" w:leader="none" w:pos="5787"/>
          <w:tab w:val="left" w:leader="none" w:pos="6951"/>
          <w:tab w:val="left" w:leader="none" w:pos="9182"/>
        </w:tabs>
        <w:spacing w:before="3"/>
        <w:ind w:left="100"/>
        <w:jc w:val="both"/>
        <w:rPr/>
      </w:pPr>
      <w:r>
        <w:rPr>
          <w:rFonts w:ascii="Times New Roman"/>
          <w:u w:val="single"/>
        </w:rPr>
        <w:tab/>
      </w:r>
      <w:r>
        <w:rPr>
          <w:spacing w:val="-2"/>
        </w:rPr>
        <w:t xml:space="preserve">,residente</w:t>
      </w:r>
      <w:r>
        <w:tab/>
      </w:r>
      <w:r>
        <w:rPr>
          <w:spacing w:val="-10"/>
        </w:rPr>
        <w:t xml:space="preserve">e</w:t>
      </w:r>
      <w:r>
        <w:tab/>
      </w:r>
      <w:r>
        <w:rPr>
          <w:spacing w:val="-2"/>
        </w:rPr>
        <w:t xml:space="preserve">domiciliado</w:t>
      </w:r>
      <w:r>
        <w:tab/>
      </w:r>
      <w:r>
        <w:rPr>
          <w:spacing w:val="-5"/>
        </w:rPr>
        <w:t xml:space="preserve">na</w:t>
      </w:r>
      <w:r/>
    </w:p>
    <w:p>
      <w:pPr>
        <w:pStyle w:val="649"/>
        <w:pBdr/>
        <w:spacing w:before="56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1080008</wp:posOffset>
                </wp:positionH>
                <wp:positionV relativeFrom="paragraph">
                  <wp:posOffset>197286</wp:posOffset>
                </wp:positionV>
                <wp:extent cx="5593080" cy="1270"/>
                <wp:effectExtent l="0" t="0" r="0" b="0"/>
                <wp:wrapTopAndBottom/>
                <wp:docPr id="3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3080" h="0" fill="norm" stroke="1" extrusionOk="0">
                              <a:moveTo>
                                <a:pt x="0" y="0"/>
                              </a:moveTo>
                              <a:lnTo>
                                <a:pt x="55924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603200;o:allowoverlap:true;o:allowincell:true;mso-position-horizontal-relative:page;margin-left:85.04pt;mso-position-horizontal:absolute;mso-position-vertical-relative:text;margin-top:15.53pt;mso-position-vertical:absolute;width:440.40pt;height:0.10pt;mso-wrap-distance-left:0.00pt;mso-wrap-distance-top:0.00pt;mso-wrap-distance-right:0.00pt;mso-wrap-distance-bottom:0.00pt;visibility:visible;" path="m0,0l99988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tabs>
          <w:tab w:val="left" w:leader="none" w:pos="1789"/>
          <w:tab w:val="left" w:leader="none" w:pos="3237"/>
          <w:tab w:val="left" w:leader="none" w:pos="4985"/>
          <w:tab w:val="left" w:leader="none" w:pos="5192"/>
          <w:tab w:val="left" w:leader="none" w:pos="7293"/>
          <w:tab w:val="left" w:leader="none" w:pos="8828"/>
          <w:tab w:val="left" w:leader="none" w:pos="8896"/>
          <w:tab w:val="left" w:leader="none" w:pos="8928"/>
        </w:tabs>
        <w:spacing w:before="48" w:line="278" w:lineRule="auto"/>
        <w:ind w:right="328" w:left="100"/>
        <w:jc w:val="both"/>
        <w:rPr/>
      </w:pPr>
      <w:r>
        <w:rPr>
          <w:spacing w:val="-2"/>
        </w:rPr>
        <w:t xml:space="preserve">(endereço)telefone:</w:t>
      </w:r>
      <w:r>
        <w:rPr>
          <w:rFonts w:ascii="Times New Roman" w:hAnsi="Times New Roman"/>
          <w:u w:val="single"/>
        </w:rPr>
        <w:tab/>
        <w:tab/>
      </w:r>
      <w:r>
        <w:rPr>
          <w:spacing w:val="-2"/>
        </w:rPr>
        <w:t xml:space="preserve">,email</w:t>
      </w:r>
      <w:r>
        <w:rPr>
          <w:rFonts w:ascii="Times New Roman" w:hAnsi="Times New Roman"/>
          <w:u w:val="single"/>
        </w:rPr>
        <w:tab/>
        <w:tab/>
      </w:r>
      <w:r>
        <w:rPr>
          <w:spacing w:val="-4"/>
        </w:rPr>
        <w:t xml:space="preserve">CNPJ caso</w:t>
      </w:r>
      <w:r>
        <w:tab/>
      </w:r>
      <w:r>
        <w:rPr>
          <w:spacing w:val="-6"/>
        </w:rPr>
        <w:t xml:space="preserve">de</w:t>
      </w:r>
      <w:r>
        <w:tab/>
      </w:r>
      <w:r>
        <w:rPr>
          <w:spacing w:val="-2"/>
        </w:rPr>
        <w:t xml:space="preserve">pessoa</w:t>
      </w:r>
      <w:r>
        <w:tab/>
        <w:tab/>
      </w:r>
      <w:r>
        <w:rPr>
          <w:spacing w:val="-2"/>
        </w:rPr>
        <w:t xml:space="preserve">jurídica),</w:t>
      </w:r>
      <w:r>
        <w:tab/>
      </w:r>
      <w:r>
        <w:rPr>
          <w:spacing w:val="-4"/>
        </w:rPr>
        <w:t xml:space="preserve">com</w:t>
      </w:r>
      <w:r>
        <w:tab/>
        <w:tab/>
        <w:tab/>
      </w:r>
      <w:r>
        <w:rPr>
          <w:spacing w:val="-4"/>
        </w:rPr>
        <w:t xml:space="preserve">sede </w:t>
      </w:r>
      <w:r>
        <w:rPr>
          <w:spacing w:val="-6"/>
        </w:rPr>
        <w:t xml:space="preserve">na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>
          <w:spacing w:val="-2"/>
        </w:rPr>
        <w:t xml:space="preserve">(ende </w:t>
      </w:r>
      <w:r>
        <w:t xml:space="preserve">por intermédio de seu representante legal acima descrito, doravante denominado(a) </w:t>
      </w:r>
      <w:r>
        <w:rPr>
          <w:rFonts w:ascii="Arial" w:hAnsi="Arial"/>
          <w:b/>
        </w:rPr>
        <w:t xml:space="preserve">CONTEMPLADO </w:t>
      </w:r>
      <w:r>
        <w:t xml:space="preserve">(A)</w:t>
      </w:r>
      <w:r>
        <w:rPr>
          <w:rFonts w:ascii="Arial" w:hAnsi="Arial"/>
          <w:b/>
        </w:rPr>
        <w:t xml:space="preserve">, </w:t>
      </w:r>
      <w:r>
        <w:t xml:space="preserve">RESOLVEM celebrar o presente </w:t>
      </w:r>
      <w:r>
        <w:rPr>
          <w:rFonts w:ascii="Arial" w:hAnsi="Arial"/>
          <w:b/>
        </w:rPr>
        <w:t xml:space="preserve">TERMO DE EXECUÇÃO CULTURAL</w:t>
      </w:r>
      <w:r>
        <w:t xml:space="preserve">, que passa a ser regido pelas seguintes cláusulas: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98"/>
        <w:ind/>
        <w:rPr/>
      </w:pPr>
      <w:r/>
      <w:r/>
    </w:p>
    <w:p>
      <w:pPr>
        <w:pStyle w:val="649"/>
        <w:pBdr/>
        <w:spacing w:before="1"/>
        <w:ind w:left="100"/>
        <w:jc w:val="both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PRIMEIRA:</w:t>
      </w:r>
      <w:r/>
    </w:p>
    <w:p>
      <w:pPr>
        <w:pStyle w:val="649"/>
        <w:pBdr/>
        <w:spacing w:before="45"/>
        <w:ind w:left="100"/>
        <w:jc w:val="both"/>
        <w:rPr/>
      </w:pPr>
      <w:r>
        <w:t xml:space="preserve">Legislação</w:t>
      </w:r>
      <w:r>
        <w:rPr>
          <w:spacing w:val="-10"/>
        </w:rPr>
        <w:t xml:space="preserve"> </w:t>
      </w:r>
      <w:r>
        <w:rPr>
          <w:spacing w:val="-2"/>
        </w:rPr>
        <w:t xml:space="preserve">Aplicável: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136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Este </w:t>
      </w:r>
      <w:r>
        <w:rPr>
          <w:rFonts w:ascii="Arial" w:hAnsi="Arial"/>
          <w:b/>
        </w:rPr>
        <w:t xml:space="preserve">TERMO DE EXECUÇÃO CULTURAL </w:t>
      </w:r>
      <w:r>
        <w:t xml:space="preserve">se rege por toda a legislação aplicável à espécie, especialmente pelas Leis Complementares nºs 195 de 08/07/2022, 202/2023</w:t>
      </w:r>
      <w:r>
        <w:rPr>
          <w:spacing w:val="40"/>
        </w:rPr>
        <w:t xml:space="preserve"> </w:t>
      </w:r>
      <w:r>
        <w:t xml:space="preserve">e 101/2000 – Lei de Responsabilidade Fiscal, pelos Decretos Federais nº 11.453/2023</w:t>
      </w:r>
      <w:r/>
    </w:p>
    <w:p>
      <w:pPr>
        <w:pBdr/>
        <w:spacing w:before="78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1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104" w:firstLine="0" w:left="0"/>
        <w:jc w:val="right"/>
        <w:rPr>
          <w:sz w:val="16"/>
        </w:rPr>
      </w:pPr>
      <w:r>
        <w:rPr>
          <w:sz w:val="16"/>
        </w:rPr>
        <w:t xml:space="preserve">26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right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53728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4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86" name="Image 86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-486153728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" o:spid="_x0000_s6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" o:spid="_x0000_s7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48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 w:line="278" w:lineRule="auto"/>
        <w:ind w:right="387" w:left="100"/>
        <w:jc w:val="both"/>
        <w:rPr/>
      </w:pPr>
      <w:r>
        <w:t xml:space="preserve">e 11.525/2023, pelo Código de Defesa do Consumidor, instituído pela Lei Federal no 8.078/90 e suas alterações, pelo Decreto Municipal nº 5.357/2020, pela Portaria Municipal</w:t>
      </w:r>
      <w:r>
        <w:rPr>
          <w:spacing w:val="-3"/>
        </w:rPr>
        <w:t xml:space="preserve"> </w:t>
      </w:r>
      <w:r>
        <w:t xml:space="preserve">nº</w:t>
      </w:r>
      <w:r>
        <w:rPr>
          <w:spacing w:val="-3"/>
        </w:rPr>
        <w:t xml:space="preserve"> </w:t>
      </w:r>
      <w:r>
        <w:t xml:space="preserve">1/2022,</w:t>
      </w:r>
      <w:r>
        <w:rPr>
          <w:spacing w:val="-3"/>
        </w:rPr>
        <w:t xml:space="preserve"> </w:t>
      </w:r>
      <w:r>
        <w:t xml:space="preserve">bem</w:t>
      </w:r>
      <w:r>
        <w:rPr>
          <w:spacing w:val="-3"/>
        </w:rPr>
        <w:t xml:space="preserve"> </w:t>
      </w:r>
      <w:r>
        <w:t xml:space="preserve">como</w:t>
      </w:r>
      <w:r>
        <w:rPr>
          <w:spacing w:val="-3"/>
        </w:rPr>
        <w:t xml:space="preserve"> </w:t>
      </w:r>
      <w:r>
        <w:t xml:space="preserve">pelos</w:t>
      </w:r>
      <w:r>
        <w:rPr>
          <w:spacing w:val="-3"/>
        </w:rPr>
        <w:t xml:space="preserve"> </w:t>
      </w:r>
      <w:r>
        <w:t xml:space="preserve">preceitos</w:t>
      </w:r>
      <w:r>
        <w:rPr>
          <w:spacing w:val="-4"/>
        </w:rPr>
        <w:t xml:space="preserve"> </w:t>
      </w:r>
      <w:r>
        <w:t xml:space="preserve">de</w:t>
      </w:r>
      <w:r>
        <w:rPr>
          <w:spacing w:val="-3"/>
        </w:rPr>
        <w:t xml:space="preserve"> </w:t>
      </w:r>
      <w:r>
        <w:t xml:space="preserve">Direito</w:t>
      </w:r>
      <w:r>
        <w:rPr>
          <w:spacing w:val="-3"/>
        </w:rPr>
        <w:t xml:space="preserve"> </w:t>
      </w:r>
      <w:r>
        <w:t xml:space="preserve">Público,</w:t>
      </w:r>
      <w:r>
        <w:rPr>
          <w:spacing w:val="-2"/>
        </w:rPr>
        <w:t xml:space="preserve"> </w:t>
      </w:r>
      <w:r>
        <w:t xml:space="preserve">pelas</w:t>
      </w:r>
      <w:r>
        <w:rPr>
          <w:spacing w:val="-3"/>
        </w:rPr>
        <w:t xml:space="preserve"> </w:t>
      </w:r>
      <w:r>
        <w:t xml:space="preserve">disposições</w:t>
      </w:r>
      <w:r>
        <w:rPr>
          <w:spacing w:val="-3"/>
        </w:rPr>
        <w:t xml:space="preserve"> </w:t>
      </w:r>
      <w:r>
        <w:t xml:space="preserve">da Chamada Pública e seus Anexos, normas que os (as) </w:t>
      </w:r>
      <w:r>
        <w:rPr>
          <w:rFonts w:ascii="Arial" w:hAnsi="Arial"/>
          <w:b/>
        </w:rPr>
        <w:t xml:space="preserve">CONTEMPLADOS (</w:t>
      </w:r>
      <w:r>
        <w:t xml:space="preserve">AS) declaram conhecer e a elas se sujeitarem incondicional e irrestritamente.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97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SEGUNDA:</w:t>
      </w:r>
      <w:r/>
    </w:p>
    <w:p>
      <w:pPr>
        <w:pStyle w:val="649"/>
        <w:pBdr/>
        <w:spacing w:before="45"/>
        <w:ind w:left="100"/>
        <w:rPr/>
      </w:pPr>
      <w:r>
        <w:rPr>
          <w:spacing w:val="-2"/>
        </w:rPr>
        <w:t xml:space="preserve">Objeto: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136"/>
        <w:ind/>
        <w:rPr/>
      </w:pPr>
      <w:r/>
      <w:r/>
    </w:p>
    <w:p>
      <w:pPr>
        <w:pStyle w:val="649"/>
        <w:pBdr/>
        <w:spacing w:before="1" w:line="278" w:lineRule="auto"/>
        <w:ind w:right="389" w:left="100"/>
        <w:jc w:val="both"/>
        <w:rPr/>
      </w:pPr>
      <w:r>
        <w:t xml:space="preserve">Constitui objeto do presente TERMO DE EXECUÇÃO CULTURAL</w:t>
      </w:r>
      <w:r>
        <w:t xml:space="preserve"> a concessão de apoio financeiro para a execução da proposta, devidamente aprovada na Chamada Pública nº 01/2024 - Cultura em Movimento – Seleção dos Melhores Projetos das Demais Áreas - Lei Paulo Gustavo (LC 195/2022),, parte integrante deste instrumento.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95"/>
        <w:ind/>
        <w:rPr/>
      </w:pPr>
      <w:r/>
      <w:r/>
    </w:p>
    <w:p>
      <w:pPr>
        <w:pStyle w:val="649"/>
        <w:pBdr/>
        <w:spacing w:before="1"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TERCEIRA:</w:t>
      </w:r>
      <w:r/>
    </w:p>
    <w:p>
      <w:pPr>
        <w:pStyle w:val="649"/>
        <w:pBdr/>
        <w:spacing w:before="45"/>
        <w:ind w:left="100"/>
        <w:rPr/>
      </w:pPr>
      <w:r>
        <w:t xml:space="preserve">Recurso</w:t>
      </w:r>
      <w:r>
        <w:rPr>
          <w:spacing w:val="-7"/>
        </w:rPr>
        <w:t xml:space="preserve"> </w:t>
      </w:r>
      <w:r>
        <w:rPr>
          <w:spacing w:val="-2"/>
        </w:rPr>
        <w:t xml:space="preserve">Financeiro: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136"/>
        <w:ind/>
        <w:rPr/>
      </w:pPr>
      <w:r/>
      <w:r/>
    </w:p>
    <w:p>
      <w:pPr>
        <w:pStyle w:val="649"/>
        <w:pBdr/>
        <w:tabs>
          <w:tab w:val="left" w:leader="none" w:pos="6536"/>
        </w:tabs>
        <w:spacing w:line="278" w:lineRule="auto"/>
        <w:ind w:right="389" w:left="100"/>
        <w:jc w:val="both"/>
        <w:rPr/>
      </w:pPr>
      <w:r>
        <w:t xml:space="preserve">O valor do aporte financeiro ao Programa nº </w:t>
      </w:r>
      <w:r>
        <w:rPr>
          <w:rFonts w:ascii="Times New Roman" w:hAnsi="Times New Roman"/>
          <w:u w:val="single"/>
        </w:rPr>
        <w:tab/>
      </w:r>
      <w:r>
        <w:t xml:space="preserve">selecionado</w:t>
      </w:r>
      <w:r>
        <w:rPr>
          <w:spacing w:val="-6"/>
        </w:rPr>
        <w:t xml:space="preserve"> </w:t>
      </w:r>
      <w:r>
        <w:t xml:space="preserve">é</w:t>
      </w:r>
      <w:r>
        <w:rPr>
          <w:spacing w:val="-6"/>
        </w:rPr>
        <w:t xml:space="preserve"> </w:t>
      </w:r>
      <w:r>
        <w:t xml:space="preserve">da</w:t>
      </w:r>
      <w:r>
        <w:rPr>
          <w:spacing w:val="-6"/>
        </w:rPr>
        <w:t xml:space="preserve"> </w:t>
      </w:r>
      <w:r>
        <w:t xml:space="preserve">ordem</w:t>
      </w:r>
      <w:r>
        <w:rPr>
          <w:spacing w:val="-6"/>
        </w:rPr>
        <w:t xml:space="preserve"> </w:t>
      </w:r>
      <w:r>
        <w:t xml:space="preserve">de R$ 5.360,00.</w:t>
      </w:r>
      <w:r/>
    </w:p>
    <w:p>
      <w:pPr>
        <w:pStyle w:val="649"/>
        <w:pBdr/>
        <w:spacing w:before="48"/>
        <w:ind/>
        <w:rPr/>
      </w:pPr>
      <w:r/>
      <w:r/>
    </w:p>
    <w:p>
      <w:pPr>
        <w:pStyle w:val="649"/>
        <w:pBdr/>
        <w:tabs>
          <w:tab w:val="left" w:leader="none" w:pos="7638"/>
        </w:tabs>
        <w:spacing w:line="278" w:lineRule="auto"/>
        <w:ind w:right="388" w:left="120"/>
        <w:jc w:val="both"/>
        <w:rPr/>
      </w:pPr>
      <w:r>
        <w:t xml:space="preserve">§ 1º. A liberação do recurso será feita em parcela única, mediante a apresentação da documentação hábil, atestada pelo setor competente da Secretaria Municipal de Cultura,</w:t>
      </w:r>
      <w:r>
        <w:rPr>
          <w:spacing w:val="80"/>
        </w:rPr>
        <w:t xml:space="preserve">  </w:t>
      </w:r>
      <w:r>
        <w:t xml:space="preserve">através</w:t>
      </w:r>
      <w:r>
        <w:rPr>
          <w:spacing w:val="80"/>
        </w:rPr>
        <w:t xml:space="preserve">  </w:t>
      </w:r>
      <w:r>
        <w:t xml:space="preserve">de</w:t>
      </w:r>
      <w:r>
        <w:rPr>
          <w:spacing w:val="80"/>
        </w:rPr>
        <w:t xml:space="preserve">  </w:t>
      </w:r>
      <w:r>
        <w:t xml:space="preserve">crédito</w:t>
      </w:r>
      <w:r>
        <w:rPr>
          <w:spacing w:val="80"/>
        </w:rPr>
        <w:t xml:space="preserve">  </w:t>
      </w:r>
      <w:r>
        <w:t xml:space="preserve">no</w:t>
      </w:r>
      <w:r>
        <w:rPr>
          <w:spacing w:val="80"/>
        </w:rPr>
        <w:t xml:space="preserve">  </w:t>
      </w:r>
      <w:r>
        <w:t xml:space="preserve">Banco</w:t>
      </w:r>
      <w:r>
        <w:rPr>
          <w:spacing w:val="25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</w:t>
      </w:r>
      <w:r>
        <w:rPr>
          <w:spacing w:val="62"/>
        </w:rPr>
        <w:t xml:space="preserve">  </w:t>
      </w:r>
      <w:r>
        <w:t xml:space="preserve">Agência</w:t>
      </w:r>
      <w:r>
        <w:rPr>
          <w:spacing w:val="61"/>
        </w:rPr>
        <w:t xml:space="preserve">  </w:t>
      </w:r>
      <w:r>
        <w:rPr>
          <w:spacing w:val="-5"/>
        </w:rPr>
        <w:t xml:space="preserve">nº</w:t>
      </w:r>
      <w:r/>
    </w:p>
    <w:p>
      <w:pPr>
        <w:pStyle w:val="649"/>
        <w:pBdr/>
        <w:tabs>
          <w:tab w:val="left" w:leader="none" w:pos="2519"/>
          <w:tab w:val="left" w:leader="none" w:pos="7610"/>
        </w:tabs>
        <w:spacing w:before="4" w:line="278" w:lineRule="auto"/>
        <w:ind w:right="388" w:left="120"/>
        <w:jc w:val="both"/>
        <w:rPr/>
      </w:pPr>
      <w:r>
        <w:rPr>
          <w:rFonts w:ascii="Times New Roman" w:hAnsi="Times New Roman"/>
          <w:u w:val="single"/>
        </w:rPr>
        <w:tab/>
      </w:r>
      <w:r>
        <w:t xml:space="preserve">,</w:t>
      </w:r>
      <w:r>
        <w:rPr>
          <w:spacing w:val="40"/>
        </w:rPr>
        <w:t xml:space="preserve"> </w:t>
      </w:r>
      <w:r>
        <w:t xml:space="preserve">conta</w:t>
      </w:r>
      <w:r>
        <w:rPr>
          <w:spacing w:val="40"/>
        </w:rPr>
        <w:t xml:space="preserve"> </w:t>
      </w:r>
      <w:r>
        <w:t xml:space="preserve">corrente</w:t>
      </w:r>
      <w:r>
        <w:rPr>
          <w:spacing w:val="80"/>
        </w:rPr>
        <w:t xml:space="preserve"> </w:t>
      </w:r>
      <w:r>
        <w:t xml:space="preserve">nº</w:t>
      </w:r>
      <w:r>
        <w:rPr>
          <w:spacing w:val="8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nas </w:t>
      </w:r>
      <w:r>
        <w:t xml:space="preserve">condições estabelecidas na Chamada.</w:t>
      </w:r>
      <w:r/>
    </w:p>
    <w:p>
      <w:pPr>
        <w:pStyle w:val="649"/>
        <w:pBdr/>
        <w:spacing w:before="3" w:line="278" w:lineRule="auto"/>
        <w:ind w:right="389" w:left="120"/>
        <w:jc w:val="both"/>
        <w:rPr/>
      </w:pPr>
      <w:r>
        <w:t xml:space="preserve">§ 2º.</w:t>
      </w:r>
      <w:r>
        <w:rPr>
          <w:spacing w:val="-2"/>
        </w:rPr>
        <w:t xml:space="preserve"> </w:t>
      </w:r>
      <w:r>
        <w:t xml:space="preserve">Os rendimentos de ativos financeiros poderão ser aplicados para o alcance do objeto, sem a necessidade de autorização prévia.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93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QUARTA:</w:t>
      </w:r>
      <w:r/>
    </w:p>
    <w:p>
      <w:pPr>
        <w:pStyle w:val="649"/>
        <w:pBdr/>
        <w:spacing w:before="46"/>
        <w:ind w:left="100"/>
        <w:rPr/>
      </w:pPr>
      <w:r>
        <w:t xml:space="preserve">Obrigações</w:t>
      </w:r>
      <w:r>
        <w:rPr>
          <w:spacing w:val="-1"/>
        </w:rPr>
        <w:t xml:space="preserve"> </w:t>
      </w:r>
      <w:r>
        <w:t xml:space="preserve">das</w:t>
      </w:r>
      <w:r>
        <w:rPr>
          <w:spacing w:val="-1"/>
        </w:rPr>
        <w:t xml:space="preserve"> </w:t>
      </w:r>
      <w:r>
        <w:rPr>
          <w:spacing w:val="-2"/>
        </w:rPr>
        <w:t xml:space="preserve">Partes: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136"/>
        <w:ind/>
        <w:rPr/>
      </w:pPr>
      <w:r/>
      <w:r/>
    </w:p>
    <w:p>
      <w:pPr>
        <w:pStyle w:val="649"/>
        <w:pBdr/>
        <w:spacing w:line="278" w:lineRule="auto"/>
        <w:ind w:left="100"/>
        <w:rPr/>
      </w:pPr>
      <w:r>
        <w:t xml:space="preserve">Para</w:t>
      </w:r>
      <w:r>
        <w:rPr>
          <w:spacing w:val="80"/>
        </w:rPr>
        <w:t xml:space="preserve"> </w:t>
      </w:r>
      <w:r>
        <w:t xml:space="preserve">a</w:t>
      </w:r>
      <w:r>
        <w:rPr>
          <w:spacing w:val="80"/>
        </w:rPr>
        <w:t xml:space="preserve"> </w:t>
      </w:r>
      <w:r>
        <w:t xml:space="preserve">consecução</w:t>
      </w:r>
      <w:r>
        <w:rPr>
          <w:spacing w:val="80"/>
        </w:rPr>
        <w:t xml:space="preserve"> </w:t>
      </w:r>
      <w:r>
        <w:t xml:space="preserve">dos</w:t>
      </w:r>
      <w:r>
        <w:rPr>
          <w:spacing w:val="80"/>
        </w:rPr>
        <w:t xml:space="preserve"> </w:t>
      </w:r>
      <w:r>
        <w:t xml:space="preserve">objetivos</w:t>
      </w:r>
      <w:r>
        <w:rPr>
          <w:spacing w:val="80"/>
        </w:rPr>
        <w:t xml:space="preserve"> </w:t>
      </w:r>
      <w:r>
        <w:t xml:space="preserve">deste</w:t>
      </w:r>
      <w:r>
        <w:rPr>
          <w:spacing w:val="80"/>
        </w:rPr>
        <w:t xml:space="preserve"> </w:t>
      </w:r>
      <w:r>
        <w:t xml:space="preserve">TERMO</w:t>
      </w:r>
      <w:r>
        <w:rPr>
          <w:spacing w:val="80"/>
        </w:rPr>
        <w:t xml:space="preserve"> </w:t>
      </w:r>
      <w:r>
        <w:t xml:space="preserve">DE</w:t>
      </w:r>
      <w:r>
        <w:rPr>
          <w:spacing w:val="80"/>
        </w:rPr>
        <w:t xml:space="preserve"> </w:t>
      </w:r>
      <w:r>
        <w:t xml:space="preserve">EXECUÇÃO</w:t>
      </w:r>
      <w:r>
        <w:rPr>
          <w:spacing w:val="80"/>
        </w:rPr>
        <w:t xml:space="preserve"> </w:t>
      </w:r>
      <w:r>
        <w:t xml:space="preserve">CULTURAL,</w:t>
      </w:r>
      <w:r>
        <w:rPr>
          <w:spacing w:val="40"/>
        </w:rPr>
        <w:t xml:space="preserve"> </w:t>
      </w:r>
      <w:r>
        <w:t xml:space="preserve">assumem as partes as seguintes obrigações:</w:t>
      </w:r>
      <w:r/>
    </w:p>
    <w:p>
      <w:pPr>
        <w:pBdr/>
        <w:spacing w:before="76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2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104" w:firstLine="0" w:left="0"/>
        <w:jc w:val="right"/>
        <w:rPr>
          <w:sz w:val="16"/>
        </w:rPr>
      </w:pPr>
      <w:r>
        <w:rPr>
          <w:sz w:val="16"/>
        </w:rPr>
        <w:t xml:space="preserve">27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right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54240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5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-486154240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9" o:spid="_x0000_s9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" o:spid="_x0000_s10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 w:before="139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53"/>
        <w:numPr>
          <w:ilvl w:val="0"/>
          <w:numId w:val="1"/>
        </w:numPr>
        <w:pBdr/>
        <w:tabs>
          <w:tab w:val="left" w:leader="none" w:pos="232"/>
        </w:tabs>
        <w:spacing w:after="0" w:before="0" w:line="240" w:lineRule="auto"/>
        <w:ind w:right="0" w:hanging="132" w:left="232"/>
        <w:jc w:val="left"/>
        <w:rPr>
          <w:sz w:val="24"/>
        </w:rPr>
      </w:pPr>
      <w:r>
        <w:rPr>
          <w:sz w:val="24"/>
        </w:rPr>
        <w:t xml:space="preserve"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SECRETARIA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MUNICIPAL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CULTURA</w:t>
      </w:r>
      <w:r>
        <w:rPr>
          <w:sz w:val="24"/>
        </w:rPr>
      </w:r>
    </w:p>
    <w:p>
      <w:pPr>
        <w:pStyle w:val="649"/>
        <w:pBdr/>
        <w:spacing w:before="91"/>
        <w:ind/>
        <w:rPr/>
      </w:pPr>
      <w:r/>
      <w:r/>
    </w:p>
    <w:p>
      <w:pPr>
        <w:pStyle w:val="653"/>
        <w:numPr>
          <w:ilvl w:val="1"/>
          <w:numId w:val="1"/>
        </w:numPr>
        <w:pBdr/>
        <w:tabs>
          <w:tab w:val="left" w:leader="none" w:pos="388"/>
        </w:tabs>
        <w:spacing w:after="0" w:before="0" w:line="278" w:lineRule="auto"/>
        <w:ind w:right="389" w:firstLine="0" w:left="100"/>
        <w:jc w:val="both"/>
        <w:rPr>
          <w:sz w:val="24"/>
        </w:rPr>
      </w:pPr>
      <w:r>
        <w:rPr>
          <w:sz w:val="24"/>
        </w:rPr>
        <w:t xml:space="preserve">A SMC se compromete a realizar a transferência dos recursos financeiros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à pessoa física ou jurídica, com ou sem fins lucrativos, responsável pela execução da ação </w:t>
      </w:r>
      <w:r>
        <w:rPr>
          <w:spacing w:val="-2"/>
          <w:sz w:val="24"/>
        </w:rPr>
        <w:t xml:space="preserve">selecionada.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379"/>
        </w:tabs>
        <w:spacing w:after="0" w:before="4" w:line="240" w:lineRule="auto"/>
        <w:ind w:right="0" w:hanging="279" w:left="379"/>
        <w:jc w:val="both"/>
        <w:rPr>
          <w:sz w:val="24"/>
        </w:rPr>
      </w:pPr>
      <w:r>
        <w:rPr>
          <w:sz w:val="24"/>
        </w:rPr>
        <w:t xml:space="preserve">Acompanhar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execução,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avaliando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seus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resultados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2"/>
          <w:sz w:val="24"/>
        </w:rPr>
        <w:t xml:space="preserve"> reflexos.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370"/>
        </w:tabs>
        <w:spacing w:after="0" w:before="45" w:line="278" w:lineRule="auto"/>
        <w:ind w:right="389" w:firstLine="0" w:left="100"/>
        <w:jc w:val="both"/>
        <w:rPr>
          <w:sz w:val="24"/>
        </w:rPr>
      </w:pPr>
      <w:r>
        <w:rPr>
          <w:sz w:val="24"/>
        </w:rPr>
        <w:t xml:space="preserve">Supervisionar e assessorar o(a) contemplado (a) , bem como exercer fiscalização na execução da proposta contemplada.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451"/>
        </w:tabs>
        <w:spacing w:after="0" w:before="3" w:line="278" w:lineRule="auto"/>
        <w:ind w:right="390" w:firstLine="0" w:left="100"/>
        <w:jc w:val="both"/>
        <w:rPr>
          <w:sz w:val="24"/>
        </w:rPr>
      </w:pPr>
      <w:r>
        <w:rPr>
          <w:sz w:val="24"/>
        </w:rPr>
        <w:t xml:space="preserve">Analisar os documentos enviados pelo (a) contemplado (a) para prestação de </w:t>
      </w:r>
      <w:r>
        <w:rPr>
          <w:spacing w:val="-2"/>
          <w:sz w:val="24"/>
        </w:rPr>
        <w:t xml:space="preserve">contas.</w:t>
      </w:r>
      <w:r>
        <w:rPr>
          <w:sz w:val="24"/>
        </w:rPr>
      </w:r>
    </w:p>
    <w:p>
      <w:pPr>
        <w:pStyle w:val="649"/>
        <w:pBdr/>
        <w:spacing w:before="48"/>
        <w:ind/>
        <w:rPr/>
      </w:pPr>
      <w:r/>
      <w:r/>
    </w:p>
    <w:p>
      <w:pPr>
        <w:pStyle w:val="653"/>
        <w:numPr>
          <w:ilvl w:val="0"/>
          <w:numId w:val="1"/>
        </w:numPr>
        <w:pBdr/>
        <w:tabs>
          <w:tab w:val="left" w:leader="none" w:pos="298"/>
        </w:tabs>
        <w:spacing w:after="0" w:before="0" w:line="240" w:lineRule="auto"/>
        <w:ind w:right="0" w:hanging="198" w:left="298"/>
        <w:jc w:val="left"/>
        <w:rPr>
          <w:sz w:val="24"/>
        </w:rPr>
      </w:pP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PROPONENTE</w:t>
      </w:r>
      <w:r>
        <w:rPr>
          <w:sz w:val="24"/>
        </w:rPr>
      </w:r>
    </w:p>
    <w:p>
      <w:pPr>
        <w:pStyle w:val="649"/>
        <w:pBdr/>
        <w:spacing w:before="90"/>
        <w:ind/>
        <w:rPr/>
      </w:pPr>
      <w:r/>
      <w:r/>
    </w:p>
    <w:p>
      <w:pPr>
        <w:pStyle w:val="653"/>
        <w:numPr>
          <w:ilvl w:val="1"/>
          <w:numId w:val="1"/>
        </w:numPr>
        <w:pBdr/>
        <w:tabs>
          <w:tab w:val="left" w:leader="none" w:pos="379"/>
        </w:tabs>
        <w:spacing w:after="0" w:before="1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Executar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proposta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acordo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aprovadas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</w:t>
      </w:r>
      <w:r>
        <w:rPr>
          <w:spacing w:val="-2"/>
          <w:sz w:val="24"/>
        </w:rPr>
        <w:t xml:space="preserve"> proposta;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379"/>
        </w:tabs>
        <w:spacing w:after="0" w:before="45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Realizar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proposta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município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Teresópolis.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365"/>
        </w:tabs>
        <w:spacing w:after="0" w:before="45" w:line="240" w:lineRule="auto"/>
        <w:ind w:right="0" w:hanging="265" w:left="365"/>
        <w:jc w:val="left"/>
        <w:rPr>
          <w:sz w:val="24"/>
        </w:rPr>
      </w:pPr>
      <w:r>
        <w:rPr>
          <w:sz w:val="24"/>
        </w:rPr>
        <w:t xml:space="preserve">Assegurar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viabilidade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medidas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acessibilidade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proposta.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438"/>
        </w:tabs>
        <w:spacing w:after="0" w:before="46" w:line="278" w:lineRule="auto"/>
        <w:ind w:right="390" w:firstLine="0" w:left="100"/>
        <w:jc w:val="left"/>
        <w:rPr>
          <w:sz w:val="24"/>
        </w:rPr>
      </w:pPr>
      <w:r>
        <w:rPr>
          <w:sz w:val="24"/>
        </w:rPr>
        <w:t xml:space="preserve">Disponibilizar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formatos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acessíveis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pessoas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deficiência,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material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 divulgação da proposta.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379"/>
        </w:tabs>
        <w:spacing w:after="0" w:before="3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Indicar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contrapartida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especificada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item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1.3.1.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346"/>
        </w:tabs>
        <w:spacing w:after="0" w:before="45" w:line="278" w:lineRule="auto"/>
        <w:ind w:right="389" w:firstLine="0" w:left="100"/>
        <w:jc w:val="left"/>
        <w:rPr>
          <w:sz w:val="24"/>
        </w:rPr>
      </w:pPr>
      <w:r>
        <w:rPr>
          <w:sz w:val="24"/>
        </w:rPr>
        <w:t xml:space="preserve">Manter todas as informações da proposta atualizadas e com ciência/aprovação da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Secretaria Municipal de Cultura;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406"/>
        </w:tabs>
        <w:spacing w:after="0" w:before="3" w:line="278" w:lineRule="auto"/>
        <w:ind w:right="388" w:firstLine="0" w:left="100"/>
        <w:jc w:val="left"/>
        <w:rPr>
          <w:sz w:val="24"/>
        </w:rPr>
      </w:pPr>
      <w:r>
        <w:rPr>
          <w:sz w:val="24"/>
        </w:rPr>
        <w:t xml:space="preserve">Inserir as marcas em todos os materiais de divulgação e registros 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proposta, de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acordo com condições dispostas no item 12.4 da Chamada.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462"/>
        </w:tabs>
        <w:spacing w:after="0" w:before="2" w:line="278" w:lineRule="auto"/>
        <w:ind w:right="388" w:firstLine="0" w:left="100"/>
        <w:jc w:val="left"/>
        <w:rPr>
          <w:sz w:val="24"/>
        </w:rPr>
      </w:pPr>
      <w:r>
        <w:rPr>
          <w:sz w:val="24"/>
        </w:rPr>
        <w:t xml:space="preserve">Cumprir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todas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obrigações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fiscais,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previdenciárias,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trabalhistas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comerciais relativas à equipe técnica utilizada na execução do projeto contemplado.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298"/>
        </w:tabs>
        <w:spacing w:after="0" w:before="3" w:line="240" w:lineRule="auto"/>
        <w:ind w:right="0" w:hanging="198" w:left="298"/>
        <w:jc w:val="left"/>
        <w:rPr>
          <w:sz w:val="24"/>
        </w:rPr>
      </w:pPr>
      <w:r>
        <w:rPr>
          <w:sz w:val="24"/>
        </w:rPr>
        <w:t xml:space="preserve">Obter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autorizações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necessárias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2"/>
          <w:sz w:val="24"/>
        </w:rPr>
        <w:t xml:space="preserve"> projeto.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349"/>
        </w:tabs>
        <w:spacing w:after="0" w:before="45" w:line="278" w:lineRule="auto"/>
        <w:ind w:right="388" w:firstLine="0" w:left="100"/>
        <w:jc w:val="both"/>
        <w:rPr>
          <w:sz w:val="24"/>
        </w:rPr>
      </w:pPr>
      <w:r>
        <w:rPr>
          <w:sz w:val="24"/>
        </w:rPr>
        <w:t xml:space="preserve">Seguir toda legislação do Código de Incêndio e normas do Corpo de Bombeiros Militar do Estado do Rio de Janeiro (CBMERJ), comprometendo-se a aplicar as medidas de segurança que caibam à produção do projeto.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365"/>
        </w:tabs>
        <w:spacing w:after="0" w:before="4" w:line="240" w:lineRule="auto"/>
        <w:ind w:right="0" w:hanging="265" w:left="365"/>
        <w:jc w:val="both"/>
        <w:rPr>
          <w:sz w:val="24"/>
        </w:rPr>
      </w:pPr>
      <w:r>
        <w:rPr>
          <w:sz w:val="24"/>
        </w:rPr>
        <w:t xml:space="preserve">Arcar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todos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custos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projeto.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298"/>
        </w:tabs>
        <w:spacing w:after="0" w:before="45" w:line="240" w:lineRule="auto"/>
        <w:ind w:right="0" w:hanging="198" w:left="298"/>
        <w:jc w:val="both"/>
        <w:rPr>
          <w:sz w:val="24"/>
        </w:rPr>
      </w:pPr>
      <w:r>
        <w:rPr>
          <w:sz w:val="24"/>
        </w:rPr>
        <w:t xml:space="preserve">Utilizar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recursos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recebidos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exclusivamente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fins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especificados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2"/>
          <w:sz w:val="24"/>
        </w:rPr>
        <w:t xml:space="preserve"> projeto.</w:t>
      </w:r>
      <w:r>
        <w:rPr>
          <w:sz w:val="24"/>
        </w:rPr>
      </w:r>
    </w:p>
    <w:p>
      <w:pPr>
        <w:pStyle w:val="653"/>
        <w:numPr>
          <w:ilvl w:val="1"/>
          <w:numId w:val="1"/>
        </w:numPr>
        <w:pBdr/>
        <w:tabs>
          <w:tab w:val="left" w:leader="none" w:pos="480"/>
        </w:tabs>
        <w:spacing w:after="0" w:before="46" w:line="278" w:lineRule="auto"/>
        <w:ind w:right="388" w:firstLine="0" w:left="100"/>
        <w:jc w:val="both"/>
        <w:rPr>
          <w:sz w:val="24"/>
        </w:rPr>
      </w:pPr>
      <w:r>
        <w:rPr>
          <w:sz w:val="24"/>
        </w:rPr>
        <w:t xml:space="preserve">Disponibilizar acesso a todos os espaços, eventos e atividades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projeto para a equipe da Secretaria Municipal de Cultura responsável pelo acompanhamento.</w:t>
      </w:r>
      <w:r>
        <w:rPr>
          <w:sz w:val="24"/>
        </w:rPr>
      </w:r>
    </w:p>
    <w:p>
      <w:pPr>
        <w:pStyle w:val="649"/>
        <w:pBdr/>
        <w:spacing w:before="47"/>
        <w:ind/>
        <w:rPr/>
      </w:pPr>
      <w:r/>
      <w:r/>
    </w:p>
    <w:p>
      <w:pPr>
        <w:pStyle w:val="649"/>
        <w:pBdr/>
        <w:spacing w:before="1" w:line="278" w:lineRule="auto"/>
        <w:ind w:right="388" w:left="100"/>
        <w:jc w:val="both"/>
        <w:rPr/>
      </w:pPr>
      <w:r>
        <w:t xml:space="preserve">§ 1º: É vedada a participação </w:t>
      </w:r>
      <w:r>
        <w:t xml:space="preserve">de servidores públicos ou contratados para prestação de serviços continuados (como funcionários terceirizados, por exemplo) vinculados à Secretaria Municipal de Cultura, como componentes da ficha técnica ou que de alguma forma figurem na equipe do projeto.</w:t>
      </w:r>
      <w:r/>
    </w:p>
    <w:p>
      <w:pPr>
        <w:pBdr/>
        <w:spacing w:before="78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2"/>
        <w:ind w:right="1136" w:firstLine="0" w:left="0"/>
        <w:jc w:val="center"/>
        <w:rPr>
          <w:sz w:val="16"/>
        </w:rPr>
      </w:pPr>
      <w:r/>
      <w:hyperlink r:id="rId13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1"/>
        <w:ind w:right="104" w:firstLine="0" w:left="0"/>
        <w:jc w:val="right"/>
        <w:rPr>
          <w:sz w:val="16"/>
        </w:rPr>
      </w:pPr>
      <w:r>
        <w:rPr>
          <w:sz w:val="16"/>
        </w:rPr>
        <w:t xml:space="preserve">28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right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54752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6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0000" style="position:absolute;z-index:-486154752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" o:spid="_x0000_s12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" o:spid="_x0000_s13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spacing w:before="9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spacing w:before="1"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QUINTA:</w:t>
      </w:r>
      <w:r/>
    </w:p>
    <w:p>
      <w:pPr>
        <w:pStyle w:val="649"/>
        <w:pBdr/>
        <w:spacing w:before="45"/>
        <w:ind w:left="100"/>
        <w:rPr/>
      </w:pPr>
      <w:r>
        <w:t xml:space="preserve">Prazo</w:t>
      </w:r>
      <w:r>
        <w:rPr>
          <w:spacing w:val="-4"/>
        </w:rPr>
        <w:t xml:space="preserve"> </w:t>
      </w:r>
      <w:r>
        <w:t xml:space="preserve">da</w:t>
      </w:r>
      <w:r>
        <w:rPr>
          <w:spacing w:val="-3"/>
        </w:rPr>
        <w:t xml:space="preserve"> </w:t>
      </w:r>
      <w:r>
        <w:rPr>
          <w:spacing w:val="-2"/>
        </w:rPr>
        <w:t xml:space="preserve">Execução: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O prazo de vigência deste Termo de Execução será de</w:t>
      </w:r>
      <w:r>
        <w:rPr>
          <w:spacing w:val="40"/>
        </w:rPr>
        <w:t xml:space="preserve"> </w:t>
      </w:r>
      <w:r>
        <w:t xml:space="preserve">109 (cento e nove) dias, a contar da data do recebimento do recurso.</w:t>
      </w:r>
      <w:r/>
    </w:p>
    <w:p>
      <w:pPr>
        <w:pStyle w:val="649"/>
        <w:pBdr/>
        <w:spacing w:before="48"/>
        <w:ind/>
        <w:rPr/>
      </w:pPr>
      <w:r/>
      <w:r/>
    </w:p>
    <w:p>
      <w:pPr>
        <w:pStyle w:val="649"/>
        <w:pBdr/>
        <w:spacing w:line="278" w:lineRule="auto"/>
        <w:ind w:right="389" w:left="100"/>
        <w:jc w:val="both"/>
        <w:rPr/>
      </w:pPr>
      <w:r>
        <w:t xml:space="preserve">§ 1º.</w:t>
      </w:r>
      <w:r>
        <w:rPr>
          <w:spacing w:val="-2"/>
        </w:rPr>
        <w:t xml:space="preserve"> </w:t>
      </w:r>
      <w:r>
        <w:t xml:space="preserve">O prazo de execução da proposta é de 3 (três) meses a contar da data do recebimento do recurso pelo contemplado.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93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SEXTA:</w:t>
      </w:r>
      <w:r/>
    </w:p>
    <w:p>
      <w:pPr>
        <w:pStyle w:val="649"/>
        <w:pBdr/>
        <w:spacing w:before="46"/>
        <w:ind w:left="100"/>
        <w:rPr/>
      </w:pPr>
      <w:r>
        <w:t xml:space="preserve">Bens</w:t>
      </w:r>
      <w:r>
        <w:rPr>
          <w:spacing w:val="-1"/>
        </w:rPr>
        <w:t xml:space="preserve"> </w:t>
      </w:r>
      <w:r>
        <w:rPr>
          <w:spacing w:val="-2"/>
        </w:rPr>
        <w:t xml:space="preserve">Remanescentes:</w:t>
      </w:r>
      <w:r/>
    </w:p>
    <w:p>
      <w:pPr>
        <w:pStyle w:val="649"/>
        <w:pBdr/>
        <w:spacing w:before="90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Os bens patrimoniais adquiridos, produzidos, transformados ou construídos com os recursos repassados pela Administração Pública são de titularidade do contemplado, nas hipóteses previstas no artigo 27 do Decreto nº 11.453/2023.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95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SÉTIMA:</w:t>
      </w:r>
      <w:r/>
    </w:p>
    <w:p>
      <w:pPr>
        <w:pStyle w:val="649"/>
        <w:pBdr/>
        <w:spacing w:before="46"/>
        <w:ind w:left="100"/>
        <w:rPr/>
      </w:pPr>
      <w:r>
        <w:t xml:space="preserve">Prestação</w:t>
      </w:r>
      <w:r>
        <w:rPr>
          <w:spacing w:val="-6"/>
        </w:rPr>
        <w:t xml:space="preserve"> </w:t>
      </w:r>
      <w:r>
        <w:t xml:space="preserve">de</w:t>
      </w:r>
      <w:r>
        <w:rPr>
          <w:spacing w:val="-5"/>
        </w:rPr>
        <w:t xml:space="preserve"> </w:t>
      </w:r>
      <w:r>
        <w:rPr>
          <w:spacing w:val="-2"/>
        </w:rPr>
        <w:t xml:space="preserve">Contas:</w:t>
      </w:r>
      <w:r/>
    </w:p>
    <w:p>
      <w:pPr>
        <w:pStyle w:val="649"/>
        <w:pBdr/>
        <w:spacing w:before="90"/>
        <w:ind/>
        <w:rPr/>
      </w:pPr>
      <w:r/>
      <w:r/>
    </w:p>
    <w:p>
      <w:pPr>
        <w:pStyle w:val="649"/>
        <w:pBdr/>
        <w:spacing w:before="1" w:line="278" w:lineRule="auto"/>
        <w:ind w:right="388" w:left="100"/>
        <w:jc w:val="both"/>
        <w:rPr/>
      </w:pPr>
      <w:r>
        <w:t xml:space="preserve">Para fins da prestação de contas será exigida a comprovação da plena consecução do objeto do projeto, por meio da apresentação do Relatório de Execução </w:t>
      </w:r>
      <w:r>
        <w:t xml:space="preserve">do Objeto, conforme modelo disponibilizado pela Secretaria Municipal de Cultura, que deverá conter como anexo a apresentação das fotos da realização, no prazo de até 20 (vinte) dias após a execução do projeto, tendo como data limite o dia 30 de novembro de</w:t>
      </w:r>
      <w:r>
        <w:rPr>
          <w:spacing w:val="40"/>
        </w:rPr>
        <w:t xml:space="preserve"> </w:t>
      </w:r>
      <w:r>
        <w:rPr>
          <w:spacing w:val="-2"/>
        </w:rPr>
        <w:t xml:space="preserve">2024.</w:t>
      </w:r>
      <w:r/>
    </w:p>
    <w:p>
      <w:pPr>
        <w:pStyle w:val="649"/>
        <w:pBdr/>
        <w:spacing w:before="52"/>
        <w:ind/>
        <w:rPr/>
      </w:pPr>
      <w:r/>
      <w:r/>
    </w:p>
    <w:p>
      <w:pPr>
        <w:pStyle w:val="649"/>
        <w:pBdr/>
        <w:spacing w:before="1" w:line="278" w:lineRule="auto"/>
        <w:ind w:right="388" w:left="100"/>
        <w:jc w:val="both"/>
        <w:rPr/>
      </w:pPr>
      <w:r>
        <w:t xml:space="preserve">§</w:t>
      </w:r>
      <w:r>
        <w:rPr>
          <w:spacing w:val="-1"/>
        </w:rPr>
        <w:t xml:space="preserve"> </w:t>
      </w:r>
      <w:r>
        <w:t xml:space="preserve">1º.</w:t>
      </w:r>
      <w:r>
        <w:rPr>
          <w:spacing w:val="-4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prestação</w:t>
      </w:r>
      <w:r>
        <w:rPr>
          <w:spacing w:val="-1"/>
        </w:rPr>
        <w:t xml:space="preserve"> </w:t>
      </w:r>
      <w:r>
        <w:t xml:space="preserve">de</w:t>
      </w:r>
      <w:r>
        <w:rPr>
          <w:spacing w:val="-1"/>
        </w:rPr>
        <w:t xml:space="preserve"> </w:t>
      </w:r>
      <w:r>
        <w:t xml:space="preserve">contas</w:t>
      </w:r>
      <w:r>
        <w:rPr>
          <w:spacing w:val="-1"/>
        </w:rPr>
        <w:t xml:space="preserve"> </w:t>
      </w:r>
      <w:r>
        <w:t xml:space="preserve">deverá</w:t>
      </w:r>
      <w:r>
        <w:rPr>
          <w:spacing w:val="-1"/>
        </w:rPr>
        <w:t xml:space="preserve"> </w:t>
      </w:r>
      <w:r>
        <w:t xml:space="preserve">observar</w:t>
      </w:r>
      <w:r>
        <w:rPr>
          <w:spacing w:val="-1"/>
        </w:rPr>
        <w:t xml:space="preserve"> </w:t>
      </w:r>
      <w:r>
        <w:t xml:space="preserve">as</w:t>
      </w:r>
      <w:r>
        <w:rPr>
          <w:spacing w:val="-1"/>
        </w:rPr>
        <w:t xml:space="preserve"> </w:t>
      </w:r>
      <w:r>
        <w:t xml:space="preserve">regras</w:t>
      </w:r>
      <w:r>
        <w:rPr>
          <w:spacing w:val="-1"/>
        </w:rPr>
        <w:t xml:space="preserve"> </w:t>
      </w:r>
      <w:r>
        <w:t xml:space="preserve">contidas</w:t>
      </w:r>
      <w:r>
        <w:rPr>
          <w:spacing w:val="-1"/>
        </w:rPr>
        <w:t xml:space="preserve"> </w:t>
      </w:r>
      <w:r>
        <w:t xml:space="preserve">nesta</w:t>
      </w:r>
      <w:r>
        <w:rPr>
          <w:spacing w:val="-1"/>
        </w:rPr>
        <w:t xml:space="preserve"> </w:t>
      </w:r>
      <w:r>
        <w:t xml:space="preserve">Chamada, na</w:t>
      </w:r>
      <w:r>
        <w:rPr>
          <w:spacing w:val="-1"/>
        </w:rPr>
        <w:t xml:space="preserve"> </w:t>
      </w:r>
      <w:r>
        <w:t xml:space="preserve">Lei Complementar nº 195/22, no Decreto Federal nº 11.525/23 e no Decreto Federal nº 11.453/23 ou quaisquer outras que as complementem, modifiquem ou substituam.</w:t>
      </w:r>
      <w:r/>
    </w:p>
    <w:p>
      <w:pPr>
        <w:pStyle w:val="649"/>
        <w:pBdr/>
        <w:spacing w:before="49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§ 2º. Caso sejam identificados indícios de irregularidades na execução do objeto do projeto</w:t>
      </w:r>
      <w:r>
        <w:rPr>
          <w:rFonts w:ascii="Arial" w:hAnsi="Arial"/>
          <w:b/>
        </w:rPr>
        <w:t xml:space="preserve">, </w:t>
      </w:r>
      <w:r>
        <w:t xml:space="preserve">a Secretaria Municipal de Cultura deverá solicitar a prestação de contas Financeira,</w:t>
      </w:r>
      <w:r>
        <w:rPr>
          <w:spacing w:val="-1"/>
        </w:rPr>
        <w:t xml:space="preserve"> </w:t>
      </w:r>
      <w:r>
        <w:t xml:space="preserve">que</w:t>
      </w:r>
      <w:r>
        <w:rPr>
          <w:spacing w:val="-2"/>
        </w:rPr>
        <w:t xml:space="preserve"> </w:t>
      </w:r>
      <w:r>
        <w:t xml:space="preserve">deverá</w:t>
      </w:r>
      <w:r>
        <w:rPr>
          <w:spacing w:val="-2"/>
        </w:rPr>
        <w:t xml:space="preserve"> </w:t>
      </w:r>
      <w:r>
        <w:t xml:space="preserve">ser</w:t>
      </w:r>
      <w:r>
        <w:rPr>
          <w:spacing w:val="-2"/>
        </w:rPr>
        <w:t xml:space="preserve"> </w:t>
      </w:r>
      <w:r>
        <w:t xml:space="preserve">apresentada</w:t>
      </w:r>
      <w:r>
        <w:rPr>
          <w:spacing w:val="-2"/>
        </w:rPr>
        <w:t xml:space="preserve"> </w:t>
      </w:r>
      <w:r>
        <w:t xml:space="preserve">por</w:t>
      </w:r>
      <w:r>
        <w:rPr>
          <w:spacing w:val="-2"/>
        </w:rPr>
        <w:t xml:space="preserve"> </w:t>
      </w:r>
      <w:r>
        <w:t xml:space="preserve">meio</w:t>
      </w:r>
      <w:r>
        <w:rPr>
          <w:spacing w:val="-2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Relatório</w:t>
      </w:r>
      <w:r>
        <w:rPr>
          <w:spacing w:val="-2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Execução</w:t>
      </w:r>
      <w:r>
        <w:rPr>
          <w:spacing w:val="-2"/>
        </w:rPr>
        <w:t xml:space="preserve"> </w:t>
      </w:r>
      <w:r>
        <w:t xml:space="preserve">Financeira, a ser disponibilizado pela Secretaria Municipal Cultura, no prazo de 30 (trinta) dias, contado</w:t>
      </w:r>
      <w:r>
        <w:rPr>
          <w:spacing w:val="40"/>
        </w:rPr>
        <w:t xml:space="preserve"> </w:t>
      </w:r>
      <w:r>
        <w:t xml:space="preserve">do</w:t>
      </w:r>
      <w:r>
        <w:rPr>
          <w:spacing w:val="40"/>
        </w:rPr>
        <w:t xml:space="preserve"> </w:t>
      </w:r>
      <w:r>
        <w:t xml:space="preserve">momento</w:t>
      </w:r>
      <w:r>
        <w:rPr>
          <w:spacing w:val="40"/>
        </w:rPr>
        <w:t xml:space="preserve"> </w:t>
      </w:r>
      <w:r>
        <w:t xml:space="preserve">da</w:t>
      </w:r>
      <w:r>
        <w:rPr>
          <w:spacing w:val="40"/>
        </w:rPr>
        <w:t xml:space="preserve"> </w:t>
      </w:r>
      <w:r>
        <w:t xml:space="preserve">notificação,</w:t>
      </w:r>
      <w:r>
        <w:rPr>
          <w:spacing w:val="40"/>
        </w:rPr>
        <w:t xml:space="preserve"> </w:t>
      </w:r>
      <w:r>
        <w:t xml:space="preserve">conforme</w:t>
      </w:r>
      <w:r>
        <w:rPr>
          <w:spacing w:val="40"/>
        </w:rPr>
        <w:t xml:space="preserve"> </w:t>
      </w:r>
      <w:r>
        <w:t xml:space="preserve">o</w:t>
      </w:r>
      <w:r>
        <w:rPr>
          <w:spacing w:val="40"/>
        </w:rPr>
        <w:t xml:space="preserve"> </w:t>
      </w:r>
      <w:r>
        <w:t xml:space="preserve">disposto</w:t>
      </w:r>
      <w:r>
        <w:rPr>
          <w:spacing w:val="40"/>
        </w:rPr>
        <w:t xml:space="preserve"> </w:t>
      </w:r>
      <w:r>
        <w:t xml:space="preserve">nas</w:t>
      </w:r>
      <w:r>
        <w:rPr>
          <w:spacing w:val="40"/>
        </w:rPr>
        <w:t xml:space="preserve"> </w:t>
      </w:r>
      <w:r>
        <w:t xml:space="preserve">normas</w:t>
      </w:r>
      <w:r>
        <w:rPr>
          <w:spacing w:val="40"/>
        </w:rPr>
        <w:t xml:space="preserve"> </w:t>
      </w:r>
      <w:r>
        <w:t xml:space="preserve">contidas</w:t>
      </w:r>
      <w:r>
        <w:rPr>
          <w:spacing w:val="40"/>
        </w:rPr>
        <w:t xml:space="preserve"> </w:t>
      </w:r>
      <w:r>
        <w:t xml:space="preserve">nos</w:t>
      </w:r>
      <w:r/>
    </w:p>
    <w:p>
      <w:pPr>
        <w:pBdr/>
        <w:spacing w:before="80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4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104" w:firstLine="0" w:left="0"/>
        <w:jc w:val="right"/>
        <w:rPr>
          <w:sz w:val="16"/>
        </w:rPr>
      </w:pPr>
      <w:r>
        <w:rPr>
          <w:sz w:val="16"/>
        </w:rPr>
        <w:t xml:space="preserve">29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right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55264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7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-486155264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" o:spid="_x0000_s15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" o:spid="_x0000_s16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48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/>
        <w:ind w:left="100"/>
        <w:jc w:val="both"/>
        <w:rPr/>
      </w:pPr>
      <w:r>
        <w:t xml:space="preserve">artigos</w:t>
      </w:r>
      <w:r>
        <w:rPr>
          <w:spacing w:val="-3"/>
        </w:rPr>
        <w:t xml:space="preserve"> </w:t>
      </w:r>
      <w:r>
        <w:t xml:space="preserve">31</w:t>
      </w:r>
      <w:r>
        <w:rPr>
          <w:spacing w:val="-3"/>
        </w:rPr>
        <w:t xml:space="preserve"> </w:t>
      </w:r>
      <w:r>
        <w:t xml:space="preserve">e</w:t>
      </w:r>
      <w:r>
        <w:rPr>
          <w:spacing w:val="-3"/>
        </w:rPr>
        <w:t xml:space="preserve"> </w:t>
      </w:r>
      <w:r>
        <w:t xml:space="preserve">32</w:t>
      </w:r>
      <w:r>
        <w:rPr>
          <w:spacing w:val="-3"/>
        </w:rPr>
        <w:t xml:space="preserve"> </w:t>
      </w:r>
      <w:r>
        <w:t xml:space="preserve">do</w:t>
      </w:r>
      <w:r>
        <w:rPr>
          <w:spacing w:val="-3"/>
        </w:rPr>
        <w:t xml:space="preserve"> </w:t>
      </w:r>
      <w:r>
        <w:t xml:space="preserve">Decreto</w:t>
      </w:r>
      <w:r>
        <w:rPr>
          <w:spacing w:val="-3"/>
        </w:rPr>
        <w:t xml:space="preserve"> </w:t>
      </w:r>
      <w:r>
        <w:t xml:space="preserve">Federal</w:t>
      </w:r>
      <w:r>
        <w:rPr>
          <w:spacing w:val="-3"/>
        </w:rPr>
        <w:t xml:space="preserve"> </w:t>
      </w:r>
      <w:r>
        <w:t xml:space="preserve">nº</w:t>
      </w:r>
      <w:r>
        <w:rPr>
          <w:spacing w:val="-3"/>
        </w:rPr>
        <w:t xml:space="preserve"> </w:t>
      </w:r>
      <w:r>
        <w:rPr>
          <w:spacing w:val="-2"/>
        </w:rPr>
        <w:t xml:space="preserve">11.453/2023.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136"/>
        <w:ind/>
        <w:rPr/>
      </w:pPr>
      <w:r/>
      <w:r/>
    </w:p>
    <w:p>
      <w:pPr>
        <w:pStyle w:val="649"/>
        <w:pBdr/>
        <w:spacing/>
        <w:ind w:left="100"/>
        <w:jc w:val="both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OITAVA:</w:t>
      </w:r>
      <w:r/>
    </w:p>
    <w:p>
      <w:pPr>
        <w:pStyle w:val="649"/>
        <w:pBdr/>
        <w:spacing w:before="45"/>
        <w:ind w:left="100"/>
        <w:jc w:val="both"/>
        <w:rPr/>
      </w:pPr>
      <w:r>
        <w:t xml:space="preserve">Extinção</w:t>
      </w:r>
      <w:r>
        <w:rPr>
          <w:spacing w:val="-5"/>
        </w:rPr>
        <w:t xml:space="preserve"> </w:t>
      </w:r>
      <w:r>
        <w:t xml:space="preserve">do</w:t>
      </w:r>
      <w:r>
        <w:rPr>
          <w:spacing w:val="-5"/>
        </w:rPr>
        <w:t xml:space="preserve"> </w:t>
      </w:r>
      <w:r>
        <w:t xml:space="preserve">Termo</w:t>
      </w:r>
      <w:r>
        <w:rPr>
          <w:spacing w:val="-5"/>
        </w:rPr>
        <w:t xml:space="preserve"> </w:t>
      </w:r>
      <w:r>
        <w:t xml:space="preserve">de</w:t>
      </w:r>
      <w:r>
        <w:rPr>
          <w:spacing w:val="-5"/>
        </w:rPr>
        <w:t xml:space="preserve"> </w:t>
      </w:r>
      <w:r>
        <w:t xml:space="preserve">Execução</w:t>
      </w:r>
      <w:r>
        <w:rPr>
          <w:spacing w:val="-5"/>
        </w:rPr>
        <w:t xml:space="preserve"> </w:t>
      </w:r>
      <w:r>
        <w:rPr>
          <w:spacing w:val="-2"/>
        </w:rPr>
        <w:t xml:space="preserve">Cultural: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49"/>
        <w:pBdr/>
        <w:spacing/>
        <w:ind w:left="100"/>
        <w:jc w:val="both"/>
        <w:rPr/>
      </w:pPr>
      <w:r>
        <w:t xml:space="preserve">O</w:t>
      </w:r>
      <w:r>
        <w:rPr>
          <w:spacing w:val="-6"/>
        </w:rPr>
        <w:t xml:space="preserve"> </w:t>
      </w:r>
      <w:r>
        <w:t xml:space="preserve">presente</w:t>
      </w:r>
      <w:r>
        <w:rPr>
          <w:spacing w:val="-5"/>
        </w:rPr>
        <w:t xml:space="preserve"> </w:t>
      </w:r>
      <w:r>
        <w:t xml:space="preserve">Termo</w:t>
      </w:r>
      <w:r>
        <w:rPr>
          <w:spacing w:val="-6"/>
        </w:rPr>
        <w:t xml:space="preserve"> </w:t>
      </w:r>
      <w:r>
        <w:t xml:space="preserve">de</w:t>
      </w:r>
      <w:r>
        <w:rPr>
          <w:spacing w:val="-5"/>
        </w:rPr>
        <w:t xml:space="preserve"> </w:t>
      </w:r>
      <w:r>
        <w:t xml:space="preserve">Execução</w:t>
      </w:r>
      <w:r>
        <w:rPr>
          <w:spacing w:val="-6"/>
        </w:rPr>
        <w:t xml:space="preserve"> </w:t>
      </w:r>
      <w:r>
        <w:t xml:space="preserve">Cultural</w:t>
      </w:r>
      <w:r>
        <w:rPr>
          <w:spacing w:val="-5"/>
        </w:rPr>
        <w:t xml:space="preserve"> </w:t>
      </w:r>
      <w:r>
        <w:t xml:space="preserve">poderá</w:t>
      </w:r>
      <w:r>
        <w:rPr>
          <w:spacing w:val="-5"/>
        </w:rPr>
        <w:t xml:space="preserve"> </w:t>
      </w:r>
      <w:r>
        <w:rPr>
          <w:spacing w:val="-4"/>
        </w:rPr>
        <w:t xml:space="preserve">ser: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53"/>
        <w:numPr>
          <w:ilvl w:val="2"/>
          <w:numId w:val="1"/>
        </w:numPr>
        <w:pBdr/>
        <w:tabs>
          <w:tab w:val="left" w:leader="none" w:pos="232"/>
        </w:tabs>
        <w:spacing w:after="0" w:before="0" w:line="240" w:lineRule="auto"/>
        <w:ind w:right="0" w:hanging="132" w:left="232"/>
        <w:jc w:val="both"/>
        <w:rPr>
          <w:sz w:val="24"/>
        </w:rPr>
      </w:pP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extinto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decurso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prazo;</w:t>
      </w:r>
      <w:r>
        <w:rPr>
          <w:sz w:val="24"/>
        </w:rPr>
      </w:r>
    </w:p>
    <w:p>
      <w:pPr>
        <w:pStyle w:val="653"/>
        <w:numPr>
          <w:ilvl w:val="2"/>
          <w:numId w:val="1"/>
        </w:numPr>
        <w:pBdr/>
        <w:tabs>
          <w:tab w:val="left" w:leader="none" w:pos="298"/>
        </w:tabs>
        <w:spacing w:after="0" w:before="46" w:line="240" w:lineRule="auto"/>
        <w:ind w:right="0" w:hanging="198" w:left="298"/>
        <w:jc w:val="both"/>
        <w:rPr>
          <w:sz w:val="24"/>
        </w:rPr>
      </w:pPr>
      <w:r>
        <w:rPr>
          <w:sz w:val="24"/>
        </w:rPr>
        <w:t xml:space="preserve"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extinto,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comum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acordo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antes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prazo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avençado,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mediante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Termo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Distrato;</w:t>
      </w:r>
      <w:r>
        <w:rPr>
          <w:sz w:val="24"/>
        </w:rPr>
      </w:r>
    </w:p>
    <w:p>
      <w:pPr>
        <w:pStyle w:val="653"/>
        <w:numPr>
          <w:ilvl w:val="2"/>
          <w:numId w:val="1"/>
        </w:numPr>
        <w:pBdr/>
        <w:tabs>
          <w:tab w:val="left" w:leader="none" w:pos="377"/>
        </w:tabs>
        <w:spacing w:after="0" w:before="45" w:line="278" w:lineRule="auto"/>
        <w:ind w:right="388" w:firstLine="0" w:left="100"/>
        <w:jc w:val="both"/>
        <w:rPr>
          <w:sz w:val="24"/>
        </w:rPr>
      </w:pPr>
      <w:r>
        <w:rPr>
          <w:sz w:val="24"/>
        </w:rPr>
        <w:t xml:space="preserve">- denunciado, por decisão unilateral de qualquer dos partícipes, independentemente de autorização judicial, mediante prévia notificação por escrito ao outro partícipe; ou</w:t>
      </w:r>
      <w:r>
        <w:rPr>
          <w:sz w:val="24"/>
        </w:rPr>
      </w:r>
    </w:p>
    <w:p>
      <w:pPr>
        <w:pStyle w:val="653"/>
        <w:numPr>
          <w:ilvl w:val="2"/>
          <w:numId w:val="1"/>
        </w:numPr>
        <w:pBdr/>
        <w:tabs>
          <w:tab w:val="left" w:leader="none" w:pos="417"/>
        </w:tabs>
        <w:spacing w:after="0" w:before="3" w:line="278" w:lineRule="auto"/>
        <w:ind w:right="388" w:firstLine="0" w:left="100"/>
        <w:jc w:val="both"/>
        <w:rPr>
          <w:sz w:val="24"/>
        </w:rPr>
      </w:pPr>
      <w:r>
        <w:rPr>
          <w:sz w:val="24"/>
        </w:rPr>
        <w:t xml:space="preserve">- rescindido, por decisão unilateral de qualquer dos partícipes, independentemente de autorização judicial, mediante prévia notificação por escrito ao outro partícipe, nas seguintes hipóteses:</w:t>
      </w:r>
      <w:r>
        <w:rPr>
          <w:sz w:val="24"/>
        </w:rPr>
      </w:r>
    </w:p>
    <w:p>
      <w:pPr>
        <w:pStyle w:val="649"/>
        <w:pBdr/>
        <w:spacing w:before="49"/>
        <w:ind/>
        <w:rPr/>
      </w:pPr>
      <w:r/>
      <w:r/>
    </w:p>
    <w:p>
      <w:pPr>
        <w:pStyle w:val="653"/>
        <w:numPr>
          <w:ilvl w:val="3"/>
          <w:numId w:val="1"/>
        </w:numPr>
        <w:pBdr/>
        <w:tabs>
          <w:tab w:val="left" w:leader="none" w:pos="379"/>
        </w:tabs>
        <w:spacing w:after="0" w:before="0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descumprimento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injustificado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cláusula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deste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instrumento;</w:t>
      </w:r>
      <w:r>
        <w:rPr>
          <w:sz w:val="24"/>
        </w:rPr>
      </w:r>
    </w:p>
    <w:p>
      <w:pPr>
        <w:pStyle w:val="653"/>
        <w:numPr>
          <w:ilvl w:val="3"/>
          <w:numId w:val="1"/>
        </w:numPr>
        <w:pBdr/>
        <w:tabs>
          <w:tab w:val="left" w:leader="none" w:pos="380"/>
        </w:tabs>
        <w:spacing w:after="0" w:before="45" w:line="278" w:lineRule="auto"/>
        <w:ind w:right="390" w:firstLine="0" w:left="100"/>
        <w:jc w:val="left"/>
        <w:rPr>
          <w:sz w:val="24"/>
        </w:rPr>
      </w:pPr>
      <w:r>
        <w:rPr>
          <w:sz w:val="24"/>
        </w:rPr>
        <w:t xml:space="preserve">irregularidade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inexecução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injustificada,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ainda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parcial,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objeto,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ou metas pactuadas ;</w:t>
      </w:r>
      <w:r>
        <w:rPr>
          <w:sz w:val="24"/>
        </w:rPr>
      </w:r>
    </w:p>
    <w:p>
      <w:pPr>
        <w:pStyle w:val="653"/>
        <w:numPr>
          <w:ilvl w:val="3"/>
          <w:numId w:val="1"/>
        </w:numPr>
        <w:pBdr/>
        <w:tabs>
          <w:tab w:val="left" w:leader="none" w:pos="365"/>
        </w:tabs>
        <w:spacing w:after="0" w:before="3" w:line="240" w:lineRule="auto"/>
        <w:ind w:right="0" w:hanging="265" w:left="365"/>
        <w:jc w:val="left"/>
        <w:rPr>
          <w:sz w:val="24"/>
        </w:rPr>
      </w:pPr>
      <w:r>
        <w:rPr>
          <w:sz w:val="24"/>
        </w:rPr>
        <w:t xml:space="preserve">violação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legislação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aplicável;</w:t>
      </w:r>
      <w:r>
        <w:rPr>
          <w:sz w:val="24"/>
        </w:rPr>
      </w:r>
    </w:p>
    <w:p>
      <w:pPr>
        <w:pStyle w:val="653"/>
        <w:numPr>
          <w:ilvl w:val="3"/>
          <w:numId w:val="1"/>
        </w:numPr>
        <w:pBdr/>
        <w:tabs>
          <w:tab w:val="left" w:leader="none" w:pos="379"/>
        </w:tabs>
        <w:spacing w:after="0" w:before="45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cometimento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falhas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reiteradas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execução;</w:t>
      </w:r>
      <w:r>
        <w:rPr>
          <w:sz w:val="24"/>
        </w:rPr>
      </w:r>
    </w:p>
    <w:p>
      <w:pPr>
        <w:pStyle w:val="653"/>
        <w:numPr>
          <w:ilvl w:val="3"/>
          <w:numId w:val="1"/>
        </w:numPr>
        <w:pBdr/>
        <w:tabs>
          <w:tab w:val="left" w:leader="none" w:pos="379"/>
        </w:tabs>
        <w:spacing w:after="0" w:before="46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má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administração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recursos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públicos;</w:t>
      </w:r>
      <w:r>
        <w:rPr>
          <w:sz w:val="24"/>
        </w:rPr>
      </w:r>
    </w:p>
    <w:p>
      <w:pPr>
        <w:pStyle w:val="653"/>
        <w:numPr>
          <w:ilvl w:val="3"/>
          <w:numId w:val="1"/>
        </w:numPr>
        <w:pBdr/>
        <w:tabs>
          <w:tab w:val="left" w:leader="none" w:pos="312"/>
        </w:tabs>
        <w:spacing w:after="0" w:before="45" w:line="240" w:lineRule="auto"/>
        <w:ind w:right="0" w:hanging="212" w:left="312"/>
        <w:jc w:val="left"/>
        <w:rPr>
          <w:sz w:val="24"/>
        </w:rPr>
      </w:pPr>
      <w:r>
        <w:rPr>
          <w:sz w:val="24"/>
        </w:rPr>
        <w:t xml:space="preserve">constatação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falsidade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fraude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documentos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apresentados;</w:t>
      </w:r>
      <w:r>
        <w:rPr>
          <w:sz w:val="24"/>
        </w:rPr>
      </w:r>
    </w:p>
    <w:p>
      <w:pPr>
        <w:pStyle w:val="653"/>
        <w:numPr>
          <w:ilvl w:val="3"/>
          <w:numId w:val="1"/>
        </w:numPr>
        <w:pBdr/>
        <w:tabs>
          <w:tab w:val="left" w:leader="none" w:pos="379"/>
        </w:tabs>
        <w:spacing w:after="0" w:before="46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não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às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recomendações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determinações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decorrentes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2"/>
          <w:sz w:val="24"/>
        </w:rPr>
        <w:t xml:space="preserve"> fiscalização;</w:t>
      </w:r>
      <w:r>
        <w:rPr>
          <w:sz w:val="24"/>
        </w:rPr>
      </w:r>
    </w:p>
    <w:p>
      <w:pPr>
        <w:pStyle w:val="653"/>
        <w:numPr>
          <w:ilvl w:val="3"/>
          <w:numId w:val="1"/>
        </w:numPr>
        <w:pBdr/>
        <w:tabs>
          <w:tab w:val="left" w:leader="none" w:pos="379"/>
        </w:tabs>
        <w:spacing w:after="0" w:before="45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outras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hipóteses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expressamente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previstas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legislação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aplicável.</w:t>
      </w:r>
      <w:r>
        <w:rPr>
          <w:sz w:val="24"/>
        </w:rPr>
      </w:r>
    </w:p>
    <w:p>
      <w:pPr>
        <w:pStyle w:val="649"/>
        <w:pBdr/>
        <w:spacing w:before="91"/>
        <w:ind/>
        <w:rPr/>
      </w:pPr>
      <w:r/>
      <w:r/>
    </w:p>
    <w:p>
      <w:pPr>
        <w:pStyle w:val="649"/>
        <w:pBdr/>
        <w:spacing w:line="278" w:lineRule="auto"/>
        <w:ind w:right="389" w:left="100"/>
        <w:jc w:val="both"/>
        <w:rPr/>
      </w:pPr>
      <w:r>
        <w:t xml:space="preserve">§ 1º. A renúncia só será eficaz 60 (sessenta) dias após a data de recebimento da notificação, ficando os partícipes responsáveis somente pelas obrigações e vantagens do tempo em que participaram voluntariamente da avença.</w:t>
      </w:r>
      <w:r/>
    </w:p>
    <w:p>
      <w:pPr>
        <w:pStyle w:val="649"/>
        <w:pBdr/>
        <w:spacing w:before="49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§ 2º. Os casos de rescisão unilateral serão formalmente motivados nos autos do processo administrativo, assegurado o contraditório e a ampla defesa. O prazo de defesa será de 10 (dez) dias da abertura de vista do processo.</w:t>
      </w:r>
      <w:r/>
    </w:p>
    <w:p>
      <w:pPr>
        <w:pStyle w:val="649"/>
        <w:pBdr/>
        <w:spacing w:before="49"/>
        <w:ind/>
        <w:rPr/>
      </w:pPr>
      <w:r/>
      <w:r/>
    </w:p>
    <w:p>
      <w:pPr>
        <w:pStyle w:val="649"/>
        <w:pBdr/>
        <w:spacing w:line="278" w:lineRule="auto"/>
        <w:ind w:right="390" w:left="100"/>
        <w:jc w:val="both"/>
        <w:rPr/>
      </w:pPr>
      <w:r>
        <w:t xml:space="preserve">§ 3º. Na hipótese de irregularidade na execução do objeto que enseje dano ao erário, deverá ser instaurada Tomada de Contas Especial caso os valores relacionados à irregularidade não sejam devolvidos no prazo estabelecido pela Administração Pública.</w:t>
      </w:r>
      <w:r/>
    </w:p>
    <w:p>
      <w:pPr>
        <w:pStyle w:val="649"/>
        <w:pBdr/>
        <w:spacing w:before="49"/>
        <w:ind/>
        <w:rPr/>
      </w:pPr>
      <w:r/>
      <w:r/>
    </w:p>
    <w:p>
      <w:pPr>
        <w:pStyle w:val="649"/>
        <w:pBdr/>
        <w:spacing w:before="1"/>
        <w:ind w:left="100"/>
        <w:jc w:val="both"/>
        <w:rPr/>
      </w:pPr>
      <w:r>
        <w:t xml:space="preserve">§</w:t>
      </w:r>
      <w:r>
        <w:rPr>
          <w:spacing w:val="38"/>
        </w:rPr>
        <w:t xml:space="preserve"> </w:t>
      </w:r>
      <w:r>
        <w:t xml:space="preserve">4º.</w:t>
      </w:r>
      <w:r>
        <w:rPr>
          <w:spacing w:val="38"/>
        </w:rPr>
        <w:t xml:space="preserve"> </w:t>
      </w:r>
      <w:r>
        <w:t xml:space="preserve">Outras</w:t>
      </w:r>
      <w:r>
        <w:rPr>
          <w:spacing w:val="39"/>
        </w:rPr>
        <w:t xml:space="preserve"> </w:t>
      </w:r>
      <w:r>
        <w:t xml:space="preserve">situações</w:t>
      </w:r>
      <w:r>
        <w:rPr>
          <w:spacing w:val="38"/>
        </w:rPr>
        <w:t xml:space="preserve"> </w:t>
      </w:r>
      <w:r>
        <w:t xml:space="preserve">relativas</w:t>
      </w:r>
      <w:r>
        <w:rPr>
          <w:spacing w:val="38"/>
        </w:rPr>
        <w:t xml:space="preserve"> </w:t>
      </w:r>
      <w:r>
        <w:t xml:space="preserve">à</w:t>
      </w:r>
      <w:r>
        <w:rPr>
          <w:spacing w:val="39"/>
        </w:rPr>
        <w:t xml:space="preserve"> </w:t>
      </w:r>
      <w:r>
        <w:t xml:space="preserve">extinção</w:t>
      </w:r>
      <w:r>
        <w:rPr>
          <w:spacing w:val="38"/>
        </w:rPr>
        <w:t xml:space="preserve"> </w:t>
      </w:r>
      <w:r>
        <w:t xml:space="preserve">deste</w:t>
      </w:r>
      <w:r>
        <w:rPr>
          <w:spacing w:val="38"/>
        </w:rPr>
        <w:t xml:space="preserve"> </w:t>
      </w:r>
      <w:r>
        <w:t xml:space="preserve">Termo</w:t>
      </w:r>
      <w:r>
        <w:rPr>
          <w:spacing w:val="39"/>
        </w:rPr>
        <w:t xml:space="preserve"> </w:t>
      </w:r>
      <w:r>
        <w:t xml:space="preserve">não</w:t>
      </w:r>
      <w:r>
        <w:rPr>
          <w:spacing w:val="38"/>
        </w:rPr>
        <w:t xml:space="preserve"> </w:t>
      </w:r>
      <w:r>
        <w:t xml:space="preserve">previstas</w:t>
      </w:r>
      <w:r>
        <w:rPr>
          <w:spacing w:val="38"/>
        </w:rPr>
        <w:t xml:space="preserve"> </w:t>
      </w:r>
      <w:r>
        <w:t xml:space="preserve">na</w:t>
      </w:r>
      <w:r>
        <w:rPr>
          <w:spacing w:val="39"/>
        </w:rPr>
        <w:t xml:space="preserve"> </w:t>
      </w:r>
      <w:r>
        <w:rPr>
          <w:spacing w:val="-2"/>
        </w:rPr>
        <w:t xml:space="preserve">legislação</w:t>
      </w:r>
      <w:r/>
    </w:p>
    <w:p>
      <w:pPr>
        <w:pBdr/>
        <w:spacing w:before="118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2"/>
        <w:ind w:right="1136" w:firstLine="0" w:left="0"/>
        <w:jc w:val="center"/>
        <w:rPr>
          <w:sz w:val="16"/>
        </w:rPr>
      </w:pPr>
      <w:r/>
      <w:hyperlink r:id="rId15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104" w:firstLine="0" w:left="0"/>
        <w:jc w:val="right"/>
        <w:rPr>
          <w:sz w:val="16"/>
        </w:rPr>
      </w:pPr>
      <w:r>
        <w:rPr>
          <w:sz w:val="16"/>
        </w:rPr>
        <w:t xml:space="preserve">30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right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55776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8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7" o:spid="_x0000_s0000" style="position:absolute;z-index:-486155776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" o:spid="_x0000_s18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" o:spid="_x0000_s19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48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 w:line="278" w:lineRule="auto"/>
        <w:ind w:right="390" w:left="100"/>
        <w:jc w:val="both"/>
        <w:rPr/>
      </w:pPr>
      <w:r>
        <w:t xml:space="preserve">aplicável ou neste instrumento poderão ser negociados entre as partes ou, se for o caso, no Termo de Distrato.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93"/>
        <w:ind/>
        <w:rPr/>
      </w:pPr>
      <w:r/>
      <w:r/>
    </w:p>
    <w:p>
      <w:pPr>
        <w:pStyle w:val="649"/>
        <w:pBdr/>
        <w:spacing/>
        <w:ind w:left="100"/>
        <w:jc w:val="both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NONA:</w:t>
      </w:r>
      <w:r/>
    </w:p>
    <w:p>
      <w:pPr>
        <w:pStyle w:val="649"/>
        <w:pBdr/>
        <w:spacing w:before="46"/>
        <w:ind w:left="100"/>
        <w:rPr/>
      </w:pPr>
      <w:r>
        <w:rPr>
          <w:spacing w:val="-2"/>
        </w:rPr>
        <w:t xml:space="preserve">Penalidades:</w:t>
      </w:r>
      <w:r/>
    </w:p>
    <w:p>
      <w:pPr>
        <w:pStyle w:val="649"/>
        <w:pBdr/>
        <w:spacing w:before="90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Conforme previsão do artigo 33 do Decreto Federal nº 11.4</w:t>
      </w:r>
      <w:r>
        <w:t xml:space="preserve">53/2023, nos casos em que for verificado que a ação cultural ocorreu, mas houve inadequação na execução do objeto ou na execução financeira sem má-fé, a autoridade pode concluir pela aprovação com ressalvas, e ainda, aplicar sanção de advertência ou multa.</w:t>
      </w:r>
      <w:r/>
    </w:p>
    <w:p>
      <w:pPr>
        <w:pStyle w:val="649"/>
        <w:pBdr/>
        <w:spacing w:before="51"/>
        <w:ind/>
        <w:rPr/>
      </w:pPr>
      <w:r/>
      <w:r/>
    </w:p>
    <w:p>
      <w:pPr>
        <w:pStyle w:val="649"/>
        <w:pBdr/>
        <w:spacing w:line="278" w:lineRule="auto"/>
        <w:ind w:right="390" w:left="100"/>
        <w:jc w:val="both"/>
        <w:rPr/>
      </w:pPr>
      <w:r>
        <w:t xml:space="preserve">§ 1º. A decisão sobre a sanção deve ser precedida de abertura de prazo para apresentação de defesa pelo AGENTE CULTURAL.</w:t>
      </w:r>
      <w:r/>
    </w:p>
    <w:p>
      <w:pPr>
        <w:pStyle w:val="649"/>
        <w:pBdr/>
        <w:spacing w:before="48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§ 2º O não cumprimento do prazo de execução do projeto</w:t>
      </w:r>
      <w:r>
        <w:rPr>
          <w:spacing w:val="-3"/>
        </w:rPr>
        <w:t xml:space="preserve"> </w:t>
      </w:r>
      <w:r>
        <w:t xml:space="preserve">acarretará a devolução integral do montante transferido, com juros e correção monetária, conforme o disposto no art. 34 do Decreto Federal nº 11.453/2023.</w:t>
      </w:r>
      <w:r/>
    </w:p>
    <w:p>
      <w:pPr>
        <w:pStyle w:val="649"/>
        <w:pBdr/>
        <w:spacing w:before="49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§ 3º. A ocorrência de caso fortuito ou força maior impeditiva da execução do instrumento afasta a aplicação de sanção, desde que regularmente comprovada.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93"/>
        <w:ind/>
        <w:rPr/>
      </w:pPr>
      <w:r/>
      <w:r/>
    </w:p>
    <w:p>
      <w:pPr>
        <w:pStyle w:val="649"/>
        <w:pBdr/>
        <w:spacing w:before="1"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DÉCIMA:</w:t>
      </w:r>
      <w:r/>
    </w:p>
    <w:p>
      <w:pPr>
        <w:pStyle w:val="649"/>
        <w:pBdr/>
        <w:spacing w:before="45"/>
        <w:ind w:left="100"/>
        <w:rPr/>
      </w:pPr>
      <w:r>
        <w:t xml:space="preserve">Disposições</w:t>
      </w:r>
      <w:r>
        <w:rPr>
          <w:spacing w:val="-1"/>
        </w:rPr>
        <w:t xml:space="preserve"> </w:t>
      </w:r>
      <w:r>
        <w:rPr>
          <w:spacing w:val="-2"/>
        </w:rPr>
        <w:t xml:space="preserve">Finais: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§</w:t>
      </w:r>
      <w:r>
        <w:rPr>
          <w:spacing w:val="-7"/>
        </w:rPr>
        <w:t xml:space="preserve"> </w:t>
      </w:r>
      <w:r>
        <w:t xml:space="preserve">1º.</w:t>
      </w:r>
      <w:r>
        <w:rPr>
          <w:spacing w:val="-5"/>
        </w:rPr>
        <w:t xml:space="preserve"> </w:t>
      </w:r>
      <w:r>
        <w:t xml:space="preserve">A</w:t>
      </w:r>
      <w:r>
        <w:rPr>
          <w:spacing w:val="-5"/>
        </w:rPr>
        <w:t xml:space="preserve"> </w:t>
      </w:r>
      <w:r>
        <w:t xml:space="preserve">responsabilidade</w:t>
      </w:r>
      <w:r>
        <w:rPr>
          <w:spacing w:val="-5"/>
        </w:rPr>
        <w:t xml:space="preserve"> </w:t>
      </w:r>
      <w:r>
        <w:t xml:space="preserve">pela</w:t>
      </w:r>
      <w:r>
        <w:rPr>
          <w:spacing w:val="-4"/>
        </w:rPr>
        <w:t xml:space="preserve"> </w:t>
      </w:r>
      <w:r>
        <w:t xml:space="preserve">execução</w:t>
      </w:r>
      <w:r>
        <w:rPr>
          <w:spacing w:val="-4"/>
        </w:rPr>
        <w:t xml:space="preserve"> </w:t>
      </w:r>
      <w:r>
        <w:t xml:space="preserve">do</w:t>
      </w:r>
      <w:r>
        <w:rPr>
          <w:spacing w:val="-5"/>
        </w:rPr>
        <w:t xml:space="preserve"> </w:t>
      </w:r>
      <w:r>
        <w:t xml:space="preserve">projeto</w:t>
      </w:r>
      <w:r>
        <w:rPr>
          <w:spacing w:val="-5"/>
        </w:rPr>
        <w:t xml:space="preserve"> </w:t>
      </w:r>
      <w:r>
        <w:t xml:space="preserve">não</w:t>
      </w:r>
      <w:r>
        <w:rPr>
          <w:spacing w:val="-4"/>
        </w:rPr>
        <w:t xml:space="preserve"> </w:t>
      </w:r>
      <w:r>
        <w:t xml:space="preserve">pode</w:t>
      </w:r>
      <w:r>
        <w:rPr>
          <w:spacing w:val="-5"/>
        </w:rPr>
        <w:t xml:space="preserve"> </w:t>
      </w:r>
      <w:r>
        <w:t xml:space="preserve">ser</w:t>
      </w:r>
      <w:r>
        <w:rPr>
          <w:spacing w:val="-5"/>
        </w:rPr>
        <w:t xml:space="preserve"> </w:t>
      </w:r>
      <w:r>
        <w:t xml:space="preserve">transferida</w:t>
      </w:r>
      <w:r>
        <w:rPr>
          <w:spacing w:val="-5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rPr>
          <w:spacing w:val="-2"/>
        </w:rPr>
        <w:t xml:space="preserve">terceiros.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49"/>
        <w:pBdr/>
        <w:spacing w:line="278" w:lineRule="auto"/>
        <w:ind w:right="388" w:firstLine="66" w:left="100"/>
        <w:jc w:val="both"/>
        <w:rPr/>
      </w:pPr>
      <w:r>
        <w:t xml:space="preserve">§ 2º. Os contemplados se comprometem a informar à Secretaria de Cultura mudanças de endereço postal e eletrônico, caso ocorram.</w:t>
      </w:r>
      <w:r/>
    </w:p>
    <w:p>
      <w:pPr>
        <w:pStyle w:val="649"/>
        <w:pBdr/>
        <w:spacing w:before="48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§ 3º. Os contemplados assumirão todas as obrigações legais decorrentes de contratações necessárias à execução do projeto.</w:t>
      </w:r>
      <w:r/>
    </w:p>
    <w:p>
      <w:pPr>
        <w:pStyle w:val="649"/>
        <w:pBdr/>
        <w:spacing w:before="47"/>
        <w:ind/>
        <w:rPr/>
      </w:pPr>
      <w:r/>
      <w:r/>
    </w:p>
    <w:p>
      <w:pPr>
        <w:pStyle w:val="649"/>
        <w:pBdr/>
        <w:spacing w:before="1" w:line="278" w:lineRule="auto"/>
        <w:ind w:right="389" w:left="100"/>
        <w:jc w:val="both"/>
        <w:rPr/>
      </w:pPr>
      <w:r>
        <w:t xml:space="preserve">§ 4º. Os contemplados devem atender com presteza às solicitações da Secretaria Municipal de Cultura.</w:t>
      </w:r>
      <w:r/>
    </w:p>
    <w:p>
      <w:pPr>
        <w:pStyle w:val="649"/>
        <w:pBdr/>
        <w:spacing w:before="47"/>
        <w:ind/>
        <w:rPr/>
      </w:pPr>
      <w:r/>
      <w:r/>
    </w:p>
    <w:p>
      <w:pPr>
        <w:pStyle w:val="649"/>
        <w:pBdr/>
        <w:spacing w:before="1" w:line="278" w:lineRule="auto"/>
        <w:ind w:right="388" w:left="100"/>
        <w:jc w:val="both"/>
        <w:rPr/>
      </w:pPr>
      <w:r>
        <w:t xml:space="preserve">§ 5º. Os contemplados comprometem-se a cumprir fielmente as estipulações da Chamada</w:t>
      </w:r>
      <w:r>
        <w:rPr>
          <w:spacing w:val="40"/>
        </w:rPr>
        <w:t xml:space="preserve"> </w:t>
      </w:r>
      <w:r>
        <w:t xml:space="preserve">Pública</w:t>
      </w:r>
      <w:r>
        <w:rPr>
          <w:spacing w:val="40"/>
        </w:rPr>
        <w:t xml:space="preserve"> </w:t>
      </w:r>
      <w:r>
        <w:t xml:space="preserve">nº</w:t>
      </w:r>
      <w:r>
        <w:rPr>
          <w:spacing w:val="40"/>
        </w:rPr>
        <w:t xml:space="preserve"> </w:t>
      </w:r>
      <w:r>
        <w:t xml:space="preserve">01/2024,</w:t>
      </w:r>
      <w:r>
        <w:rPr>
          <w:spacing w:val="40"/>
        </w:rPr>
        <w:t xml:space="preserve"> </w:t>
      </w:r>
      <w:r>
        <w:t xml:space="preserve">tendo</w:t>
      </w:r>
      <w:r>
        <w:rPr>
          <w:spacing w:val="40"/>
        </w:rPr>
        <w:t xml:space="preserve"> </w:t>
      </w:r>
      <w:r>
        <w:t xml:space="preserve">pleno</w:t>
      </w:r>
      <w:r>
        <w:rPr>
          <w:spacing w:val="40"/>
        </w:rPr>
        <w:t xml:space="preserve"> </w:t>
      </w:r>
      <w:r>
        <w:t xml:space="preserve">conhecimento</w:t>
      </w:r>
      <w:r>
        <w:rPr>
          <w:spacing w:val="40"/>
        </w:rPr>
        <w:t xml:space="preserve"> </w:t>
      </w:r>
      <w:r>
        <w:t xml:space="preserve">da</w:t>
      </w:r>
      <w:r>
        <w:rPr>
          <w:spacing w:val="40"/>
        </w:rPr>
        <w:t xml:space="preserve"> </w:t>
      </w:r>
      <w:r>
        <w:t xml:space="preserve">legislação</w:t>
      </w:r>
      <w:r>
        <w:rPr>
          <w:spacing w:val="40"/>
        </w:rPr>
        <w:t xml:space="preserve"> </w:t>
      </w:r>
      <w:r>
        <w:t xml:space="preserve">que</w:t>
      </w:r>
      <w:r>
        <w:rPr>
          <w:spacing w:val="40"/>
        </w:rPr>
        <w:t xml:space="preserve"> </w:t>
      </w:r>
      <w:r>
        <w:t xml:space="preserve">dá</w:t>
      </w:r>
      <w:r>
        <w:rPr>
          <w:spacing w:val="40"/>
        </w:rPr>
        <w:t xml:space="preserve"> </w:t>
      </w:r>
      <w:r>
        <w:t xml:space="preserve">lhe</w:t>
      </w:r>
      <w:r/>
    </w:p>
    <w:p>
      <w:pPr>
        <w:pBdr/>
        <w:spacing w:before="76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6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104" w:firstLine="0" w:left="0"/>
        <w:jc w:val="right"/>
        <w:rPr>
          <w:sz w:val="16"/>
        </w:rPr>
      </w:pPr>
      <w:r>
        <w:rPr>
          <w:sz w:val="16"/>
        </w:rPr>
        <w:t xml:space="preserve">31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right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56800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9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" o:spid="_x0000_s0000" style="position:absolute;z-index:-486156800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" o:spid="_x0000_s21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" o:spid="_x0000_s22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spacing/>
        <w:ind w:left="100"/>
        <w:rPr/>
      </w:pPr>
      <w:r>
        <w:t xml:space="preserve">suporte/amparo</w:t>
      </w:r>
      <w:r>
        <w:rPr>
          <w:spacing w:val="-14"/>
        </w:rPr>
        <w:t xml:space="preserve"> </w:t>
      </w:r>
      <w:r>
        <w:rPr>
          <w:spacing w:val="-2"/>
        </w:rPr>
        <w:t xml:space="preserve">legal.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136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CLÁUSULA</w:t>
      </w:r>
      <w:r>
        <w:rPr>
          <w:spacing w:val="-7"/>
        </w:rPr>
        <w:t xml:space="preserve"> </w:t>
      </w:r>
      <w:r>
        <w:t xml:space="preserve">DÉCIMA</w:t>
      </w:r>
      <w:r>
        <w:rPr>
          <w:spacing w:val="-7"/>
        </w:rPr>
        <w:t xml:space="preserve"> </w:t>
      </w:r>
      <w:r>
        <w:rPr>
          <w:spacing w:val="-2"/>
        </w:rPr>
        <w:t xml:space="preserve">PRIMEIRA</w:t>
      </w:r>
      <w:r/>
    </w:p>
    <w:p>
      <w:pPr>
        <w:pStyle w:val="649"/>
        <w:pBdr/>
        <w:spacing w:before="45"/>
        <w:ind w:left="100"/>
        <w:rPr/>
      </w:pPr>
      <w:r>
        <w:t xml:space="preserve">Certidões</w:t>
      </w:r>
      <w:r>
        <w:rPr>
          <w:spacing w:val="-5"/>
        </w:rPr>
        <w:t xml:space="preserve"> </w:t>
      </w:r>
      <w:r>
        <w:t xml:space="preserve">de</w:t>
      </w:r>
      <w:r>
        <w:rPr>
          <w:spacing w:val="-5"/>
        </w:rPr>
        <w:t xml:space="preserve"> </w:t>
      </w:r>
      <w:r>
        <w:t xml:space="preserve">Regularidade</w:t>
      </w:r>
      <w:r>
        <w:rPr>
          <w:spacing w:val="-5"/>
        </w:rPr>
        <w:t xml:space="preserve"> </w:t>
      </w:r>
      <w:r>
        <w:rPr>
          <w:spacing w:val="-2"/>
        </w:rPr>
        <w:t xml:space="preserve">Fiscal: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Acompanham</w:t>
      </w:r>
      <w:r>
        <w:rPr>
          <w:spacing w:val="-5"/>
        </w:rPr>
        <w:t xml:space="preserve"> </w:t>
      </w:r>
      <w:r>
        <w:t xml:space="preserve">o</w:t>
      </w:r>
      <w:r>
        <w:rPr>
          <w:spacing w:val="-3"/>
        </w:rPr>
        <w:t xml:space="preserve"> </w:t>
      </w:r>
      <w:r>
        <w:t xml:space="preserve">presente</w:t>
      </w:r>
      <w:r>
        <w:rPr>
          <w:spacing w:val="-3"/>
        </w:rPr>
        <w:t xml:space="preserve"> </w:t>
      </w:r>
      <w:r>
        <w:t xml:space="preserve">Termo,</w:t>
      </w:r>
      <w:r>
        <w:rPr>
          <w:spacing w:val="-2"/>
        </w:rPr>
        <w:t xml:space="preserve"> </w:t>
      </w:r>
      <w:r>
        <w:t xml:space="preserve">as</w:t>
      </w:r>
      <w:r>
        <w:rPr>
          <w:spacing w:val="-3"/>
        </w:rPr>
        <w:t xml:space="preserve"> </w:t>
      </w:r>
      <w:r>
        <w:t xml:space="preserve">certidões</w:t>
      </w:r>
      <w:r>
        <w:rPr>
          <w:spacing w:val="-3"/>
        </w:rPr>
        <w:t xml:space="preserve"> </w:t>
      </w:r>
      <w:r>
        <w:t xml:space="preserve">exigidas</w:t>
      </w:r>
      <w:r>
        <w:rPr>
          <w:spacing w:val="-3"/>
        </w:rPr>
        <w:t xml:space="preserve"> </w:t>
      </w:r>
      <w:r>
        <w:t xml:space="preserve">no</w:t>
      </w:r>
      <w:r>
        <w:rPr>
          <w:spacing w:val="-2"/>
        </w:rPr>
        <w:t xml:space="preserve"> </w:t>
      </w:r>
      <w:r>
        <w:t xml:space="preserve">item</w:t>
      </w:r>
      <w:r>
        <w:rPr>
          <w:spacing w:val="-3"/>
        </w:rPr>
        <w:t xml:space="preserve"> </w:t>
      </w:r>
      <w:r>
        <w:t xml:space="preserve">7.2.3.</w:t>
      </w:r>
      <w:r>
        <w:rPr>
          <w:spacing w:val="-3"/>
        </w:rPr>
        <w:t xml:space="preserve"> </w:t>
      </w:r>
      <w:r>
        <w:t xml:space="preserve">da</w:t>
      </w:r>
      <w:r>
        <w:rPr>
          <w:spacing w:val="-2"/>
        </w:rPr>
        <w:t xml:space="preserve"> Chamada.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136"/>
        <w:ind/>
        <w:rPr/>
      </w:pPr>
      <w:r/>
      <w:r/>
    </w:p>
    <w:p>
      <w:pPr>
        <w:pStyle w:val="649"/>
        <w:pBdr/>
        <w:spacing w:before="1"/>
        <w:ind w:left="100"/>
        <w:rPr/>
      </w:pPr>
      <w:r>
        <w:t xml:space="preserve">CLÁUSULA</w:t>
      </w:r>
      <w:r>
        <w:rPr>
          <w:spacing w:val="-7"/>
        </w:rPr>
        <w:t xml:space="preserve"> </w:t>
      </w:r>
      <w:r>
        <w:t xml:space="preserve">DÉCIMA</w:t>
      </w:r>
      <w:r>
        <w:rPr>
          <w:spacing w:val="-7"/>
        </w:rPr>
        <w:t xml:space="preserve"> </w:t>
      </w:r>
      <w:r>
        <w:rPr>
          <w:spacing w:val="-2"/>
        </w:rPr>
        <w:t xml:space="preserve">SEGUNDA</w:t>
      </w:r>
      <w:r/>
    </w:p>
    <w:p>
      <w:pPr>
        <w:pStyle w:val="649"/>
        <w:pBdr/>
        <w:spacing w:before="45"/>
        <w:ind w:left="100"/>
        <w:rPr/>
      </w:pPr>
      <w:r>
        <w:t xml:space="preserve">Do</w:t>
      </w:r>
      <w:r>
        <w:rPr>
          <w:spacing w:val="-2"/>
        </w:rPr>
        <w:t xml:space="preserve"> Foro: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Fica eleito o Foro de Cidade de Teresópolis para dirimir quaisquer</w:t>
      </w:r>
      <w:r>
        <w:rPr>
          <w:spacing w:val="-3"/>
        </w:rPr>
        <w:t xml:space="preserve"> </w:t>
      </w:r>
      <w:r>
        <w:t xml:space="preserve">controvérsias oriundas do presente Termo de Execução Cultural, renunciando as partes desde já a qualquer outro, por mais especial ou privilegiado que seja.</w:t>
      </w:r>
      <w:r/>
    </w:p>
    <w:p>
      <w:pPr>
        <w:pStyle w:val="649"/>
        <w:pBdr/>
        <w:spacing w:before="49"/>
        <w:ind/>
        <w:rPr/>
      </w:pPr>
      <w:r/>
      <w:r/>
    </w:p>
    <w:p>
      <w:pPr>
        <w:pStyle w:val="649"/>
        <w:pBdr/>
        <w:tabs>
          <w:tab w:val="left" w:leader="none" w:pos="2493"/>
          <w:tab w:val="left" w:leader="none" w:pos="4361"/>
        </w:tabs>
        <w:spacing/>
        <w:ind w:right="290"/>
        <w:jc w:val="center"/>
        <w:rPr/>
      </w:pPr>
      <w:r>
        <w:t xml:space="preserve">Teresópolis,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spacing w:val="-4"/>
        </w:rPr>
        <w:t xml:space="preserve"> </w:t>
      </w:r>
      <w:r>
        <w:rPr>
          <w:spacing w:val="-2"/>
        </w:rPr>
        <w:t xml:space="preserve">2024.</w:t>
      </w:r>
      <w:r/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 w:before="10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784" behindDoc="1" locked="0" layoutInCell="1" allowOverlap="1">
                <wp:simplePos x="0" y="0"/>
                <wp:positionH relativeFrom="page">
                  <wp:posOffset>2226436</wp:posOffset>
                </wp:positionH>
                <wp:positionV relativeFrom="paragraph">
                  <wp:posOffset>167736</wp:posOffset>
                </wp:positionV>
                <wp:extent cx="3643629" cy="1270"/>
                <wp:effectExtent l="0" t="0" r="0" b="0"/>
                <wp:wrapTopAndBottom/>
                <wp:docPr id="10" name="Graphic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 fill="norm" stroke="1" extrusionOk="0">
                              <a:moveTo>
                                <a:pt x="0" y="0"/>
                              </a:moveTo>
                              <a:lnTo>
                                <a:pt x="364357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487606784;o:allowoverlap:true;o:allowincell:true;mso-position-horizontal-relative:page;margin-left:175.31pt;mso-position-horizontal:absolute;mso-position-vertical-relative:text;margin-top:13.21pt;mso-position-vertical:absolute;width:286.90pt;height:0.10pt;mso-wrap-distance-left:0.00pt;mso-wrap-distance-top:0.00pt;mso-wrap-distance-right:0.00pt;mso-wrap-distance-bottom:0.00pt;visibility:visible;" path="m0,0l99998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48"/>
        <w:ind w:right="287"/>
        <w:jc w:val="center"/>
        <w:rPr/>
      </w:pPr>
      <w:r>
        <w:t xml:space="preserve">Assinatura</w:t>
      </w:r>
      <w:r>
        <w:rPr>
          <w:spacing w:val="-6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t xml:space="preserve">(a)</w:t>
      </w:r>
      <w:r>
        <w:rPr>
          <w:spacing w:val="-6"/>
        </w:rPr>
        <w:t xml:space="preserve"> </w:t>
      </w:r>
      <w:r>
        <w:t xml:space="preserve">Contemplado</w:t>
      </w:r>
      <w:r>
        <w:rPr>
          <w:spacing w:val="-6"/>
        </w:rPr>
        <w:t xml:space="preserve"> </w:t>
      </w:r>
      <w:r>
        <w:rPr>
          <w:spacing w:val="-5"/>
        </w:rPr>
        <w:t xml:space="preserve">(a)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182"/>
        <w:ind/>
        <w:rPr/>
      </w:pPr>
      <w:r/>
      <w:r/>
    </w:p>
    <w:p>
      <w:pPr>
        <w:pStyle w:val="651"/>
        <w:pBdr/>
        <w:spacing/>
        <w:ind w:right="286" w:firstLine="0" w:left="0"/>
        <w:jc w:val="center"/>
        <w:rPr/>
      </w:pPr>
      <w:r>
        <w:t xml:space="preserve">RICARDO</w:t>
      </w:r>
      <w:r>
        <w:rPr>
          <w:spacing w:val="-6"/>
        </w:rPr>
        <w:t xml:space="preserve"> </w:t>
      </w:r>
      <w:r>
        <w:t xml:space="preserve">GUARILHA</w:t>
      </w:r>
      <w:r>
        <w:rPr>
          <w:spacing w:val="-6"/>
        </w:rPr>
        <w:t xml:space="preserve"> </w:t>
      </w:r>
      <w:r>
        <w:t xml:space="preserve">DA</w:t>
      </w:r>
      <w:r>
        <w:rPr>
          <w:spacing w:val="-5"/>
        </w:rPr>
        <w:t xml:space="preserve"> </w:t>
      </w:r>
      <w:r>
        <w:rPr>
          <w:spacing w:val="-2"/>
        </w:rPr>
        <w:t xml:space="preserve">SILVEIRA</w:t>
      </w:r>
      <w:r/>
    </w:p>
    <w:p>
      <w:pPr>
        <w:pStyle w:val="652"/>
        <w:pBdr/>
        <w:spacing w:before="45"/>
        <w:ind w:right="288" w:left="0"/>
        <w:jc w:val="center"/>
        <w:rPr/>
      </w:pPr>
      <w:r>
        <w:t xml:space="preserve">Secretário</w:t>
      </w:r>
      <w:r>
        <w:rPr>
          <w:spacing w:val="-7"/>
        </w:rPr>
        <w:t xml:space="preserve"> </w:t>
      </w:r>
      <w:r>
        <w:t xml:space="preserve">Municipal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rPr>
          <w:spacing w:val="-2"/>
        </w:rPr>
        <w:t xml:space="preserve">Cultura</w:t>
      </w:r>
      <w:r/>
    </w:p>
    <w:p>
      <w:pPr>
        <w:pStyle w:val="649"/>
        <w:pBdr/>
        <w:spacing w:before="46"/>
        <w:ind w:right="288"/>
        <w:jc w:val="center"/>
        <w:rPr/>
      </w:pPr>
      <w:r>
        <w:rPr>
          <w:spacing w:val="-2"/>
        </w:rPr>
        <w:t xml:space="preserve">Matrícula:</w:t>
      </w:r>
      <w:r>
        <w:rPr>
          <w:spacing w:val="18"/>
        </w:rPr>
        <w:t xml:space="preserve"> </w:t>
      </w:r>
      <w:r>
        <w:rPr>
          <w:spacing w:val="-2"/>
        </w:rPr>
        <w:t xml:space="preserve">4.20283-</w:t>
      </w:r>
      <w:r>
        <w:rPr>
          <w:spacing w:val="-10"/>
        </w:rPr>
        <w:t xml:space="preserve">3</w:t>
      </w:r>
      <w:r/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 w:before="43"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Bdr/>
        <w:spacing w:before="0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7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32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  <w:r>
        <w:rPr>
          <w:sz w:val="16"/>
        </w:rPr>
      </w:r>
    </w:p>
    <w:sectPr>
      <w:footnotePr/>
      <w:endnotePr/>
      <w:type w:val="nextPage"/>
      <w:pgSz w:h="16840" w:orient="portrait" w:w="11900"/>
      <w:pgMar w:top="1580" w:right="460" w:bottom="28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289" w:left="1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3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4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274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3927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629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475"/>
      </w:pPr>
      <w:rPr>
        <w:rFonts w:hint="default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400" w:left="220"/>
        <w:jc w:val="left"/>
      </w:pPr>
      <w:rPr>
        <w:rFonts w:hint="default"/>
        <w:lang w:val="pt-PT" w:eastAsia="en-US" w:bidi="ar-SA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00" w:left="2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2"/>
      <w:suff w:val="tab"/>
    </w:lvl>
    <w:lvl w:ilvl="2">
      <w:isLgl w:val="false"/>
      <w:lvlJc w:val="left"/>
      <w:lvlText w:val="•"/>
      <w:numFmt w:val="bullet"/>
      <w:pPr>
        <w:pBdr/>
        <w:spacing/>
        <w:ind w:hanging="400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00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00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00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00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00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00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spacing/>
        <w:ind w:hanging="151" w:left="37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1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1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1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1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1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1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1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1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147" w:left="22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7" w:left="1182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7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7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7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7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7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7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7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◦"/>
      <w:numFmt w:val="bullet"/>
      <w:pPr>
        <w:pBdr/>
        <w:spacing/>
        <w:ind w:hanging="152" w:left="37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2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2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2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2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2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2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2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2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66" w:left="68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6" w:left="88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66" w:left="88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6" w:left="216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6" w:left="34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6" w:left="472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6" w:left="60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6" w:left="7280"/>
      </w:pPr>
      <w:rPr>
        <w:rFonts w:hint="default"/>
        <w:lang w:val="pt-PT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)"/>
      <w:numFmt w:val="decimal"/>
      <w:pPr>
        <w:pBdr/>
        <w:spacing/>
        <w:ind w:hanging="527" w:left="1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527" w:left="1431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527" w:left="24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27" w:left="3533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27" w:left="4584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27" w:left="5635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27" w:left="668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27" w:left="7737"/>
      </w:pPr>
      <w:rPr>
        <w:rFonts w:hint="default"/>
        <w:lang w:val="pt-P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600" w:left="100"/>
        <w:jc w:val="left"/>
      </w:pPr>
      <w:rPr>
        <w:rFonts w:hint="default"/>
        <w:lang w:val="pt-PT" w:eastAsia="en-US" w:bidi="ar-SA"/>
      </w:rPr>
      <w:start w:val="11"/>
      <w:suff w:val="tab"/>
    </w:lvl>
    <w:lvl w:ilvl="1">
      <w:isLgl w:val="false"/>
      <w:lvlJc w:val="left"/>
      <w:lvlText w:val="%1.%2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6"/>
      <w:suff w:val="tab"/>
    </w:lvl>
    <w:lvl w:ilvl="2">
      <w:isLgl w:val="false"/>
      <w:lvlJc w:val="left"/>
      <w:lvlText w:val="•"/>
      <w:numFmt w:val="bullet"/>
      <w:pPr>
        <w:pBdr/>
        <w:spacing/>
        <w:ind w:hanging="600" w:left="2048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600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00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00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00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00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00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%1"/>
      <w:numFmt w:val="decimal"/>
      <w:pPr>
        <w:pBdr/>
        <w:spacing/>
        <w:ind w:hanging="467" w:left="1134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."/>
      <w:numFmt w:val="decimal"/>
      <w:pPr>
        <w:pBdr/>
        <w:spacing/>
        <w:ind w:hanging="467" w:left="113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7"/>
      <w:suff w:val="tab"/>
    </w:lvl>
    <w:lvl w:ilvl="2">
      <w:isLgl w:val="false"/>
      <w:lvlJc w:val="left"/>
      <w:lvlText w:val="%1.%2.%3."/>
      <w:numFmt w:val="decimal"/>
      <w:pPr>
        <w:pBdr/>
        <w:spacing/>
        <w:ind w:hanging="862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929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929" w:left="445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929" w:left="5352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929" w:left="625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929" w:left="7147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929" w:left="8045"/>
      </w:pPr>
      <w:rPr>
        <w:rFonts w:hint="default"/>
        <w:lang w:val="pt-P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"/>
      <w:numFmt w:val="decimal"/>
      <w:pPr>
        <w:pBdr/>
        <w:spacing/>
        <w:ind w:hanging="733" w:left="1967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733" w:left="1967"/>
        <w:jc w:val="left"/>
      </w:pPr>
      <w:rPr>
        <w:rFonts w:hint="default"/>
        <w:lang w:val="pt-PT" w:eastAsia="en-US" w:bidi="ar-SA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33" w:left="19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3"/>
      <w:suff w:val="tab"/>
    </w:lvl>
    <w:lvl w:ilvl="3">
      <w:isLgl w:val="false"/>
      <w:lvlJc w:val="left"/>
      <w:lvlText w:val="•"/>
      <w:numFmt w:val="bullet"/>
      <w:pPr>
        <w:pBdr/>
        <w:spacing/>
        <w:ind w:hanging="733" w:left="432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733" w:left="511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733" w:left="59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733" w:left="668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733" w:left="747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733" w:left="8264"/>
      </w:pPr>
      <w:rPr>
        <w:rFonts w:hint="default"/>
        <w:lang w:val="pt-PT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19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7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867" w:left="454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67" w:left="5428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67" w:left="6311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67" w:left="7193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67" w:left="8075"/>
      </w:pPr>
      <w:rPr>
        <w:rFonts w:hint="default"/>
        <w:lang w:val="pt-PT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3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66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066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066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066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066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-"/>
      <w:numFmt w:val="upperRoman"/>
      <w:pPr>
        <w:pBdr/>
        <w:spacing/>
        <w:ind w:hanging="307" w:left="40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0"/>
      <w:suff w:val="tab"/>
    </w:lvl>
    <w:lvl w:ilvl="1">
      <w:isLgl w:val="false"/>
      <w:lvlJc w:val="left"/>
      <w:lvlText w:val="%2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hanging="600" w:left="1267"/>
        <w:jc w:val="left"/>
      </w:pPr>
      <w:rPr>
        <w:rFonts w:hint="default"/>
        <w:spacing w:val="-1"/>
        <w:lang w:val="pt-PT" w:eastAsia="en-US" w:bidi="ar-SA"/>
      </w:rPr>
      <w:start w:val="1"/>
      <w:suff w:val="tab"/>
    </w:lvl>
    <w:lvl w:ilvl="3">
      <w:isLgl w:val="false"/>
      <w:lvlJc w:val="left"/>
      <w:lvlText w:val="%2.%3.%4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%2.%3.%4.%5."/>
      <w:numFmt w:val="decimal"/>
      <w:pPr>
        <w:pBdr/>
        <w:spacing/>
        <w:ind w:hanging="600" w:left="26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%2.%3.%4.%5.%6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600" w:left="204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00" w:left="26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00" w:left="2660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5"/>
    <w:link w:val="6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5"/>
    <w:link w:val="65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45"/>
    <w:link w:val="65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5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5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5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5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5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5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8"/>
    <w:next w:val="64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5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45"/>
    <w:link w:val="42"/>
    <w:uiPriority w:val="99"/>
    <w:pPr>
      <w:pBdr/>
      <w:spacing/>
      <w:ind/>
    </w:pPr>
  </w:style>
  <w:style w:type="paragraph" w:styleId="44">
    <w:name w:val="Footer"/>
    <w:basedOn w:val="64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45"/>
    <w:link w:val="44"/>
    <w:uiPriority w:val="99"/>
    <w:pPr>
      <w:pBdr/>
      <w:spacing/>
      <w:ind/>
    </w:pPr>
  </w:style>
  <w:style w:type="paragraph" w:styleId="46">
    <w:name w:val="Caption"/>
    <w:basedOn w:val="648"/>
    <w:next w:val="64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8"/>
    <w:next w:val="64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8"/>
    <w:next w:val="64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8"/>
    <w:next w:val="64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8"/>
    <w:next w:val="64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8"/>
    <w:next w:val="64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8"/>
    <w:next w:val="64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8"/>
    <w:next w:val="64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8"/>
    <w:next w:val="64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8"/>
    <w:next w:val="648"/>
    <w:uiPriority w:val="99"/>
    <w:unhideWhenUsed/>
    <w:pPr>
      <w:pBdr/>
      <w:spacing w:after="0" w:afterAutospacing="0"/>
      <w:ind/>
    </w:pPr>
  </w:style>
  <w:style w:type="character" w:styleId="645" w:default="1">
    <w:name w:val="Default Paragraph Font"/>
    <w:uiPriority w:val="1"/>
    <w:semiHidden/>
    <w:unhideWhenUsed/>
    <w:pPr>
      <w:pBdr/>
      <w:spacing/>
      <w:ind/>
    </w:pPr>
  </w:style>
  <w:style w:type="table" w:styleId="646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7" w:default="1">
    <w:name w:val="No List"/>
    <w:uiPriority w:val="99"/>
    <w:semiHidden/>
    <w:unhideWhenUsed/>
    <w:pPr>
      <w:pBdr/>
      <w:spacing/>
      <w:ind/>
    </w:pPr>
  </w:style>
  <w:style w:type="paragraph" w:styleId="648" w:default="1">
    <w:name w:val="Normal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  <w:style w:type="paragraph" w:styleId="649">
    <w:name w:val="Body Text"/>
    <w:basedOn w:val="648"/>
    <w:uiPriority w:val="1"/>
    <w:qFormat/>
    <w:pPr>
      <w:pBdr/>
      <w:spacing/>
      <w:ind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50">
    <w:name w:val="Heading 1"/>
    <w:basedOn w:val="648"/>
    <w:uiPriority w:val="1"/>
    <w:qFormat/>
    <w:pPr>
      <w:pBdr/>
      <w:spacing w:line="291" w:lineRule="exact"/>
      <w:ind w:right="1138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651">
    <w:name w:val="Heading 2"/>
    <w:basedOn w:val="648"/>
    <w:uiPriority w:val="1"/>
    <w:qFormat/>
    <w:pPr>
      <w:pBdr/>
      <w:spacing/>
      <w:ind w:hanging="264" w:left="364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2">
    <w:name w:val="Heading 3"/>
    <w:basedOn w:val="648"/>
    <w:uiPriority w:val="1"/>
    <w:qFormat/>
    <w:pPr>
      <w:pBdr/>
      <w:spacing/>
      <w:ind w:left="220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3">
    <w:name w:val="List Paragraph"/>
    <w:basedOn w:val="648"/>
    <w:uiPriority w:val="1"/>
    <w:qFormat/>
    <w:pPr>
      <w:pBdr/>
      <w:spacing/>
      <w:ind w:firstLine="567" w:left="100"/>
    </w:pPr>
    <w:rPr>
      <w:rFonts w:ascii="Arial MT" w:hAnsi="Arial MT" w:eastAsia="Arial MT" w:cs="Arial MT"/>
      <w:lang w:val="pt-PT" w:eastAsia="en-US" w:bidi="ar-SA"/>
    </w:rPr>
  </w:style>
  <w:style w:type="paragraph" w:styleId="654">
    <w:name w:val="Table Paragraph"/>
    <w:basedOn w:val="648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cultura@teresopolis.rj.gov.br" TargetMode="External"/><Relationship Id="rId12" Type="http://schemas.openxmlformats.org/officeDocument/2006/relationships/hyperlink" Target="mailto:cultura@teresopolis.rj.gov.br" TargetMode="External"/><Relationship Id="rId13" Type="http://schemas.openxmlformats.org/officeDocument/2006/relationships/hyperlink" Target="mailto:cultura@teresopolis.rj.gov.br" TargetMode="External"/><Relationship Id="rId14" Type="http://schemas.openxmlformats.org/officeDocument/2006/relationships/hyperlink" Target="mailto:cultura@teresopolis.rj.gov.br" TargetMode="External"/><Relationship Id="rId15" Type="http://schemas.openxmlformats.org/officeDocument/2006/relationships/hyperlink" Target="mailto:cultura@teresopolis.rj.gov.br" TargetMode="External"/><Relationship Id="rId16" Type="http://schemas.openxmlformats.org/officeDocument/2006/relationships/hyperlink" Target="mailto:cultura@teresopolis.rj.gov.br" TargetMode="External"/><Relationship Id="rId17" Type="http://schemas.openxmlformats.org/officeDocument/2006/relationships/hyperlink" Target="mailto:cultura@teresopolis.rj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2024-05-24T13:01:10Z</dcterms:created>
  <dcterms:modified xsi:type="dcterms:W3CDTF">2024-05-24T13:23:14Z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iText® 7.1.9 ©2000-2019 iText Group NV (AGPL-version)</vt:lpwstr>
  </property>
</Properties>
</file>